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7CEB7" w14:textId="7305EFD2" w:rsidR="00DD29A8" w:rsidRPr="00104502" w:rsidRDefault="00DD29A8" w:rsidP="00E55D7C">
      <w:pPr>
        <w:pStyle w:val="Heading1"/>
        <w:jc w:val="center"/>
        <w:rPr>
          <w:sz w:val="28"/>
          <w:szCs w:val="28"/>
        </w:rPr>
      </w:pPr>
      <w:r w:rsidRPr="00104502">
        <w:rPr>
          <w:rFonts w:hint="cs"/>
          <w:sz w:val="28"/>
          <w:szCs w:val="28"/>
          <w:rtl/>
        </w:rPr>
        <w:t xml:space="preserve">تبیین </w:t>
      </w:r>
      <w:r w:rsidR="00E55D7C">
        <w:rPr>
          <w:rFonts w:hint="cs"/>
          <w:sz w:val="28"/>
          <w:szCs w:val="28"/>
          <w:rtl/>
        </w:rPr>
        <w:t>فلسفه</w:t>
      </w:r>
      <w:r w:rsidRPr="00104502">
        <w:rPr>
          <w:rFonts w:hint="cs"/>
          <w:sz w:val="28"/>
          <w:szCs w:val="28"/>
          <w:rtl/>
        </w:rPr>
        <w:t xml:space="preserve"> ممنوعیت ربا در اقتصاد اسلامی با تاکید بر </w:t>
      </w:r>
      <w:r w:rsidRPr="00104502">
        <w:rPr>
          <w:rFonts w:ascii="Lotus" w:hAnsi="Lotus" w:hint="cs"/>
          <w:bCs/>
          <w:sz w:val="28"/>
          <w:szCs w:val="28"/>
          <w:rtl/>
        </w:rPr>
        <w:t xml:space="preserve">نظریه </w:t>
      </w:r>
      <w:r w:rsidRPr="00104502">
        <w:rPr>
          <w:rFonts w:ascii="Lotus" w:hAnsi="Lotus" w:cs="Cambria" w:hint="cs"/>
          <w:bCs/>
          <w:sz w:val="28"/>
          <w:szCs w:val="28"/>
          <w:rtl/>
        </w:rPr>
        <w:t>"</w:t>
      </w:r>
      <w:r w:rsidRPr="00104502">
        <w:rPr>
          <w:rFonts w:ascii="Lotus" w:hAnsi="Lotus" w:hint="cs"/>
          <w:bCs/>
          <w:sz w:val="28"/>
          <w:szCs w:val="28"/>
          <w:rtl/>
        </w:rPr>
        <w:t>تبدیل عین به دین</w:t>
      </w:r>
      <w:r w:rsidRPr="00104502">
        <w:rPr>
          <w:rFonts w:ascii="Lotus" w:hAnsi="Lotus" w:cs="Cambria" w:hint="cs"/>
          <w:bCs/>
          <w:sz w:val="28"/>
          <w:szCs w:val="28"/>
          <w:rtl/>
        </w:rPr>
        <w:t>"</w:t>
      </w:r>
      <w:r w:rsidRPr="00104502">
        <w:rPr>
          <w:rFonts w:ascii="Lotus" w:hAnsi="Lotus" w:hint="cs"/>
          <w:bCs/>
          <w:sz w:val="28"/>
          <w:szCs w:val="28"/>
          <w:rtl/>
        </w:rPr>
        <w:t xml:space="preserve"> و </w:t>
      </w:r>
      <w:r w:rsidRPr="00104502">
        <w:rPr>
          <w:rFonts w:ascii="Lotus" w:hAnsi="Lotus" w:cs="Cambria" w:hint="cs"/>
          <w:bCs/>
          <w:sz w:val="28"/>
          <w:szCs w:val="28"/>
          <w:rtl/>
        </w:rPr>
        <w:t>"</w:t>
      </w:r>
      <w:r w:rsidRPr="00104502">
        <w:rPr>
          <w:rFonts w:ascii="Lotus" w:hAnsi="Lotus" w:hint="cs"/>
          <w:bCs/>
          <w:sz w:val="28"/>
          <w:szCs w:val="28"/>
          <w:rtl/>
        </w:rPr>
        <w:t>انتقال مالکیت</w:t>
      </w:r>
      <w:r w:rsidRPr="00104502">
        <w:rPr>
          <w:rFonts w:ascii="Lotus" w:hAnsi="Lotus" w:cs="Cambria" w:hint="cs"/>
          <w:bCs/>
          <w:sz w:val="28"/>
          <w:szCs w:val="28"/>
          <w:rtl/>
        </w:rPr>
        <w:t>"</w:t>
      </w:r>
      <w:r w:rsidRPr="00104502">
        <w:rPr>
          <w:rFonts w:ascii="Lotus" w:hAnsi="Lotus" w:hint="cs"/>
          <w:bCs/>
          <w:sz w:val="28"/>
          <w:szCs w:val="28"/>
          <w:rtl/>
        </w:rPr>
        <w:t xml:space="preserve"> در عقد قرض</w:t>
      </w:r>
      <w:r w:rsidRPr="00104502">
        <w:rPr>
          <w:rFonts w:hint="cs"/>
          <w:sz w:val="28"/>
          <w:szCs w:val="28"/>
          <w:rtl/>
        </w:rPr>
        <w:t xml:space="preserve"> بر اساس اندیشه</w:t>
      </w:r>
      <w:r w:rsidRPr="00104502">
        <w:rPr>
          <w:sz w:val="28"/>
          <w:szCs w:val="28"/>
          <w:rtl/>
        </w:rPr>
        <w:softHyphen/>
      </w:r>
      <w:r w:rsidRPr="00104502">
        <w:rPr>
          <w:rFonts w:hint="cs"/>
          <w:sz w:val="28"/>
          <w:szCs w:val="28"/>
          <w:rtl/>
        </w:rPr>
        <w:t>های شهید مطهری</w:t>
      </w:r>
    </w:p>
    <w:p w14:paraId="4465834B" w14:textId="5565DDB9" w:rsidR="006244AD" w:rsidRDefault="00722746" w:rsidP="006244AD">
      <w:pPr>
        <w:jc w:val="both"/>
        <w:rPr>
          <w:rtl/>
        </w:rPr>
      </w:pPr>
      <w:r>
        <w:rPr>
          <w:rFonts w:hint="cs"/>
          <w:rtl/>
        </w:rPr>
        <w:t xml:space="preserve">یکی از </w:t>
      </w:r>
      <w:r w:rsidR="005210E0">
        <w:rPr>
          <w:rFonts w:hint="cs"/>
          <w:rtl/>
        </w:rPr>
        <w:t xml:space="preserve">مهمترین </w:t>
      </w:r>
      <w:r>
        <w:rPr>
          <w:rFonts w:hint="cs"/>
          <w:rtl/>
        </w:rPr>
        <w:t xml:space="preserve"> </w:t>
      </w:r>
      <w:r w:rsidR="002938CC">
        <w:rPr>
          <w:rFonts w:hint="cs"/>
          <w:rtl/>
        </w:rPr>
        <w:t xml:space="preserve">تفاوتهای </w:t>
      </w:r>
      <w:r>
        <w:rPr>
          <w:rFonts w:hint="cs"/>
          <w:rtl/>
        </w:rPr>
        <w:t xml:space="preserve"> اقتصاد </w:t>
      </w:r>
      <w:r w:rsidR="006C7D69">
        <w:rPr>
          <w:rFonts w:hint="cs"/>
          <w:rtl/>
        </w:rPr>
        <w:t>سرمایه</w:t>
      </w:r>
      <w:r w:rsidR="006C7D69">
        <w:rPr>
          <w:rtl/>
        </w:rPr>
        <w:softHyphen/>
      </w:r>
      <w:r w:rsidR="006C7D69">
        <w:rPr>
          <w:rFonts w:hint="cs"/>
          <w:rtl/>
        </w:rPr>
        <w:t>داری</w:t>
      </w:r>
      <w:r w:rsidR="002F3144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BE220D">
        <w:rPr>
          <w:rFonts w:hint="cs"/>
          <w:rtl/>
        </w:rPr>
        <w:t>با اقتصاد اسلامی</w:t>
      </w:r>
      <w:r w:rsidR="00386C98">
        <w:rPr>
          <w:rFonts w:hint="cs"/>
          <w:rtl/>
        </w:rPr>
        <w:t>،</w:t>
      </w:r>
      <w:r w:rsidR="00155D8D">
        <w:rPr>
          <w:rFonts w:hint="cs"/>
          <w:rtl/>
        </w:rPr>
        <w:t xml:space="preserve"> موضع گیری آن دو</w:t>
      </w:r>
      <w:r w:rsidR="006C38D1">
        <w:rPr>
          <w:rFonts w:hint="cs"/>
          <w:rtl/>
        </w:rPr>
        <w:t xml:space="preserve"> پیرامون مساله رباست.</w:t>
      </w:r>
      <w:r w:rsidR="00B07024">
        <w:rPr>
          <w:rFonts w:hint="cs"/>
          <w:rtl/>
        </w:rPr>
        <w:t xml:space="preserve"> از منظر اقتصاد سرمایه داری،</w:t>
      </w:r>
      <w:r w:rsidR="00BE220D">
        <w:rPr>
          <w:rFonts w:hint="cs"/>
          <w:rtl/>
        </w:rPr>
        <w:t xml:space="preserve"> </w:t>
      </w:r>
      <w:r w:rsidR="00B07024">
        <w:rPr>
          <w:rFonts w:hint="cs"/>
          <w:rtl/>
        </w:rPr>
        <w:t>اخذ زیاده توسط قرض دهنده در ضمن عقد قرض و یا همان ربا</w:t>
      </w:r>
      <w:r w:rsidR="005E0E66">
        <w:rPr>
          <w:rFonts w:hint="cs"/>
          <w:rtl/>
        </w:rPr>
        <w:t>ی قرضی</w:t>
      </w:r>
      <w:r w:rsidR="00276003">
        <w:rPr>
          <w:rFonts w:hint="cs"/>
          <w:rtl/>
        </w:rPr>
        <w:t>، ن</w:t>
      </w:r>
      <w:r w:rsidR="00C80E1A">
        <w:rPr>
          <w:rFonts w:hint="cs"/>
          <w:rtl/>
        </w:rPr>
        <w:t>ه تنها جایز</w:t>
      </w:r>
      <w:r w:rsidR="002F3144">
        <w:rPr>
          <w:rFonts w:hint="cs"/>
          <w:rtl/>
        </w:rPr>
        <w:t xml:space="preserve"> </w:t>
      </w:r>
      <w:r w:rsidR="00C80E1A">
        <w:rPr>
          <w:rFonts w:hint="cs"/>
          <w:rtl/>
        </w:rPr>
        <w:t>است</w:t>
      </w:r>
      <w:r w:rsidR="00276003">
        <w:rPr>
          <w:rFonts w:hint="cs"/>
          <w:rtl/>
        </w:rPr>
        <w:t xml:space="preserve"> </w:t>
      </w:r>
      <w:r w:rsidR="00497C59">
        <w:rPr>
          <w:rFonts w:hint="cs"/>
          <w:rtl/>
        </w:rPr>
        <w:t xml:space="preserve">بلکه </w:t>
      </w:r>
      <w:r w:rsidR="007A204E">
        <w:rPr>
          <w:rFonts w:hint="cs"/>
          <w:rtl/>
        </w:rPr>
        <w:t xml:space="preserve">به یک </w:t>
      </w:r>
      <w:r w:rsidR="00497C59">
        <w:rPr>
          <w:rFonts w:hint="cs"/>
          <w:rtl/>
        </w:rPr>
        <w:t>ضرورت</w:t>
      </w:r>
      <w:r w:rsidR="00276003">
        <w:rPr>
          <w:rFonts w:hint="cs"/>
          <w:rtl/>
        </w:rPr>
        <w:t xml:space="preserve"> </w:t>
      </w:r>
      <w:r w:rsidR="00BA15EB">
        <w:rPr>
          <w:rFonts w:hint="cs"/>
          <w:rtl/>
        </w:rPr>
        <w:t xml:space="preserve">و امر قطعی </w:t>
      </w:r>
      <w:r w:rsidR="001C30CF">
        <w:rPr>
          <w:rFonts w:hint="cs"/>
          <w:rtl/>
        </w:rPr>
        <w:t>حاکم بر روابط اقتصادی فعالان عرصه اقتصادی جهان</w:t>
      </w:r>
      <w:r w:rsidR="007A204E">
        <w:rPr>
          <w:rFonts w:hint="cs"/>
          <w:rtl/>
        </w:rPr>
        <w:t xml:space="preserve"> معاصر بدل شده است.</w:t>
      </w:r>
      <w:r w:rsidR="002D46C6">
        <w:rPr>
          <w:rFonts w:hint="cs"/>
          <w:rtl/>
        </w:rPr>
        <w:t xml:space="preserve"> </w:t>
      </w:r>
      <w:r w:rsidR="001C30CF">
        <w:rPr>
          <w:rFonts w:hint="cs"/>
          <w:rtl/>
        </w:rPr>
        <w:t>این در حالی است که</w:t>
      </w:r>
      <w:r w:rsidR="002D46C6">
        <w:rPr>
          <w:rFonts w:hint="cs"/>
          <w:rtl/>
        </w:rPr>
        <w:t xml:space="preserve"> در دیدگاه مقابل و</w:t>
      </w:r>
      <w:r w:rsidR="00EC0B42">
        <w:rPr>
          <w:rFonts w:hint="cs"/>
          <w:rtl/>
        </w:rPr>
        <w:t xml:space="preserve"> </w:t>
      </w:r>
      <w:r w:rsidR="00C41466">
        <w:rPr>
          <w:rFonts w:hint="cs"/>
          <w:rtl/>
        </w:rPr>
        <w:t>از منظر</w:t>
      </w:r>
      <w:r w:rsidR="00C221BE">
        <w:rPr>
          <w:rFonts w:hint="cs"/>
          <w:rtl/>
        </w:rPr>
        <w:t xml:space="preserve"> اقتصاد اسلامی</w:t>
      </w:r>
      <w:r w:rsidR="009F5486">
        <w:rPr>
          <w:rFonts w:hint="cs"/>
          <w:rtl/>
        </w:rPr>
        <w:t xml:space="preserve"> حرمت </w:t>
      </w:r>
      <w:r w:rsidR="00155D8D">
        <w:rPr>
          <w:rFonts w:hint="cs"/>
          <w:rtl/>
        </w:rPr>
        <w:t>ربا</w:t>
      </w:r>
      <w:r w:rsidR="009F5486">
        <w:rPr>
          <w:rFonts w:hint="cs"/>
          <w:rtl/>
        </w:rPr>
        <w:t xml:space="preserve"> امری مسلّم</w:t>
      </w:r>
      <w:r w:rsidR="002D46C6">
        <w:rPr>
          <w:rFonts w:hint="cs"/>
          <w:rtl/>
        </w:rPr>
        <w:t xml:space="preserve"> و قطعی</w:t>
      </w:r>
      <w:r w:rsidR="009F5486">
        <w:rPr>
          <w:rFonts w:hint="cs"/>
          <w:rtl/>
        </w:rPr>
        <w:t xml:space="preserve"> است. </w:t>
      </w:r>
    </w:p>
    <w:p w14:paraId="056ABC40" w14:textId="5D796532" w:rsidR="0098713F" w:rsidRDefault="00F42AE9" w:rsidP="00B86915">
      <w:pPr>
        <w:jc w:val="both"/>
        <w:rPr>
          <w:rtl/>
        </w:rPr>
      </w:pPr>
      <w:r>
        <w:rPr>
          <w:rFonts w:hint="cs"/>
          <w:rtl/>
        </w:rPr>
        <w:t>این مساله</w:t>
      </w:r>
      <w:r w:rsidR="00741E67">
        <w:rPr>
          <w:rFonts w:hint="cs"/>
          <w:rtl/>
        </w:rPr>
        <w:t xml:space="preserve"> </w:t>
      </w:r>
      <w:r w:rsidR="00BF16D9">
        <w:rPr>
          <w:rFonts w:hint="cs"/>
          <w:rtl/>
        </w:rPr>
        <w:t xml:space="preserve">با </w:t>
      </w:r>
      <w:r w:rsidR="00ED7F30">
        <w:rPr>
          <w:rFonts w:hint="cs"/>
          <w:rtl/>
        </w:rPr>
        <w:t xml:space="preserve">عنوان </w:t>
      </w:r>
      <w:r w:rsidR="005D66AC">
        <w:rPr>
          <w:rFonts w:hint="cs"/>
          <w:rtl/>
        </w:rPr>
        <w:t>چرایی</w:t>
      </w:r>
      <w:r w:rsidR="00ED7F30">
        <w:rPr>
          <w:rFonts w:hint="cs"/>
          <w:rtl/>
        </w:rPr>
        <w:t xml:space="preserve"> و فلسفه</w:t>
      </w:r>
      <w:r w:rsidR="005D66AC">
        <w:rPr>
          <w:rFonts w:hint="cs"/>
          <w:rtl/>
        </w:rPr>
        <w:t xml:space="preserve"> ممنوعیت </w:t>
      </w:r>
      <w:r w:rsidR="00ED7F30">
        <w:rPr>
          <w:rFonts w:hint="cs"/>
          <w:rtl/>
        </w:rPr>
        <w:t>ربای قرضی</w:t>
      </w:r>
      <w:r w:rsidR="00FF2083">
        <w:rPr>
          <w:rFonts w:hint="cs"/>
          <w:rtl/>
        </w:rPr>
        <w:t xml:space="preserve"> </w:t>
      </w:r>
      <w:r w:rsidR="00BF16D9">
        <w:rPr>
          <w:rFonts w:hint="cs"/>
          <w:rtl/>
        </w:rPr>
        <w:t xml:space="preserve">مورد بررسی </w:t>
      </w:r>
      <w:r w:rsidR="00662CE4">
        <w:rPr>
          <w:rFonts w:hint="cs"/>
          <w:rtl/>
        </w:rPr>
        <w:t xml:space="preserve">اندیشمندان اقتصادی </w:t>
      </w:r>
      <w:r w:rsidR="00BF16D9">
        <w:rPr>
          <w:rFonts w:hint="cs"/>
          <w:rtl/>
        </w:rPr>
        <w:t xml:space="preserve">قرار گرفته </w:t>
      </w:r>
      <w:r w:rsidR="00555241">
        <w:rPr>
          <w:rFonts w:hint="cs"/>
          <w:rtl/>
        </w:rPr>
        <w:t xml:space="preserve">است و </w:t>
      </w:r>
      <w:r w:rsidR="001A7EE0">
        <w:rPr>
          <w:rFonts w:hint="cs"/>
          <w:rtl/>
        </w:rPr>
        <w:t>موافقان و مخالفان</w:t>
      </w:r>
      <w:r w:rsidR="00555241">
        <w:rPr>
          <w:rFonts w:hint="cs"/>
          <w:rtl/>
        </w:rPr>
        <w:t xml:space="preserve"> به ارائه دلیل در راستای تبیین نظر خود پرداخته</w:t>
      </w:r>
      <w:r w:rsidR="00555241">
        <w:rPr>
          <w:rtl/>
        </w:rPr>
        <w:softHyphen/>
      </w:r>
      <w:r w:rsidR="00555241">
        <w:rPr>
          <w:rFonts w:hint="cs"/>
          <w:rtl/>
        </w:rPr>
        <w:t>اند.</w:t>
      </w:r>
      <w:r w:rsidR="00415144">
        <w:rPr>
          <w:rFonts w:hint="cs"/>
          <w:rtl/>
        </w:rPr>
        <w:t xml:space="preserve"> </w:t>
      </w:r>
      <w:r w:rsidR="000A3E78">
        <w:rPr>
          <w:rFonts w:hint="cs"/>
          <w:rtl/>
        </w:rPr>
        <w:t xml:space="preserve">شهید مطهری از جمله اولین </w:t>
      </w:r>
      <w:r w:rsidR="00713275">
        <w:rPr>
          <w:rFonts w:hint="cs"/>
          <w:rtl/>
        </w:rPr>
        <w:t>اندیشمندان مسل</w:t>
      </w:r>
      <w:r w:rsidR="0000263B">
        <w:rPr>
          <w:rFonts w:hint="cs"/>
          <w:rtl/>
        </w:rPr>
        <w:t>م</w:t>
      </w:r>
      <w:r w:rsidR="00713275">
        <w:rPr>
          <w:rFonts w:hint="cs"/>
          <w:rtl/>
        </w:rPr>
        <w:t>انی</w:t>
      </w:r>
      <w:r w:rsidR="000A3E78">
        <w:rPr>
          <w:rFonts w:hint="cs"/>
          <w:rtl/>
        </w:rPr>
        <w:t xml:space="preserve"> است </w:t>
      </w:r>
      <w:r w:rsidR="00713275">
        <w:rPr>
          <w:rFonts w:hint="cs"/>
          <w:rtl/>
        </w:rPr>
        <w:t xml:space="preserve">که با </w:t>
      </w:r>
      <w:r w:rsidR="0000263B">
        <w:rPr>
          <w:rFonts w:hint="cs"/>
          <w:rtl/>
        </w:rPr>
        <w:t xml:space="preserve">تحقیق و </w:t>
      </w:r>
      <w:r w:rsidR="00713275">
        <w:rPr>
          <w:rFonts w:hint="cs"/>
          <w:rtl/>
        </w:rPr>
        <w:t xml:space="preserve">بررسی نظام </w:t>
      </w:r>
      <w:r w:rsidR="00265F3F">
        <w:rPr>
          <w:rFonts w:hint="cs"/>
          <w:rtl/>
        </w:rPr>
        <w:t>اقتصاد</w:t>
      </w:r>
      <w:r w:rsidR="0026276B">
        <w:rPr>
          <w:rFonts w:hint="cs"/>
          <w:rtl/>
        </w:rPr>
        <w:t>ی</w:t>
      </w:r>
      <w:r w:rsidR="00265F3F">
        <w:rPr>
          <w:rFonts w:hint="cs"/>
          <w:rtl/>
        </w:rPr>
        <w:t xml:space="preserve"> اسلام</w:t>
      </w:r>
      <w:r w:rsidR="00605373">
        <w:rPr>
          <w:rFonts w:hint="cs"/>
          <w:rtl/>
        </w:rPr>
        <w:t xml:space="preserve">، </w:t>
      </w:r>
      <w:r w:rsidR="00265F3F">
        <w:rPr>
          <w:rFonts w:hint="cs"/>
          <w:rtl/>
        </w:rPr>
        <w:t>به</w:t>
      </w:r>
      <w:r w:rsidR="00605373">
        <w:rPr>
          <w:rFonts w:hint="cs"/>
          <w:rtl/>
        </w:rPr>
        <w:t xml:space="preserve"> </w:t>
      </w:r>
      <w:r w:rsidR="0000263B">
        <w:rPr>
          <w:rFonts w:hint="cs"/>
          <w:rtl/>
        </w:rPr>
        <w:t>دفاع عالمانه از</w:t>
      </w:r>
      <w:r w:rsidR="00605373">
        <w:rPr>
          <w:rFonts w:hint="cs"/>
          <w:rtl/>
        </w:rPr>
        <w:t xml:space="preserve"> مهمترین </w:t>
      </w:r>
      <w:r w:rsidR="00B86915">
        <w:rPr>
          <w:rFonts w:hint="cs"/>
          <w:rtl/>
        </w:rPr>
        <w:t>آموزه</w:t>
      </w:r>
      <w:r w:rsidR="00B86915">
        <w:rPr>
          <w:rtl/>
        </w:rPr>
        <w:softHyphen/>
      </w:r>
      <w:r w:rsidR="00B86915">
        <w:rPr>
          <w:rFonts w:hint="cs"/>
          <w:rtl/>
        </w:rPr>
        <w:t>های</w:t>
      </w:r>
      <w:r w:rsidR="00605373">
        <w:rPr>
          <w:rFonts w:hint="cs"/>
          <w:rtl/>
        </w:rPr>
        <w:t xml:space="preserve"> اقتصاد</w:t>
      </w:r>
      <w:r w:rsidR="0026276B">
        <w:rPr>
          <w:rFonts w:hint="cs"/>
          <w:rtl/>
        </w:rPr>
        <w:t>ی اسلام</w:t>
      </w:r>
      <w:r w:rsidR="00605373">
        <w:rPr>
          <w:rFonts w:hint="cs"/>
          <w:rtl/>
        </w:rPr>
        <w:t xml:space="preserve"> به ویژه مساله </w:t>
      </w:r>
      <w:r w:rsidR="00713275">
        <w:rPr>
          <w:rFonts w:hint="cs"/>
          <w:rtl/>
        </w:rPr>
        <w:t xml:space="preserve">حرمت </w:t>
      </w:r>
      <w:r w:rsidR="00605373">
        <w:rPr>
          <w:rFonts w:hint="cs"/>
          <w:rtl/>
        </w:rPr>
        <w:t xml:space="preserve">ربا </w:t>
      </w:r>
      <w:r w:rsidR="00415144">
        <w:rPr>
          <w:rFonts w:hint="cs"/>
          <w:rtl/>
        </w:rPr>
        <w:t>پرداخته</w:t>
      </w:r>
      <w:r w:rsidR="00265F3F">
        <w:rPr>
          <w:rFonts w:hint="cs"/>
          <w:rtl/>
        </w:rPr>
        <w:t xml:space="preserve"> است.</w:t>
      </w:r>
      <w:r w:rsidR="00B16760">
        <w:rPr>
          <w:rFonts w:hint="cs"/>
          <w:rtl/>
        </w:rPr>
        <w:t xml:space="preserve"> وی </w:t>
      </w:r>
      <w:r w:rsidR="00A454B4">
        <w:rPr>
          <w:rFonts w:hint="cs"/>
          <w:rtl/>
        </w:rPr>
        <w:t xml:space="preserve">با نوآوری </w:t>
      </w:r>
      <w:r w:rsidR="006B4E21">
        <w:rPr>
          <w:rFonts w:hint="cs"/>
          <w:rtl/>
        </w:rPr>
        <w:t xml:space="preserve">در تحقیقات خود </w:t>
      </w:r>
      <w:r w:rsidR="000C7361">
        <w:rPr>
          <w:rFonts w:hint="cs"/>
          <w:rtl/>
        </w:rPr>
        <w:t xml:space="preserve">به </w:t>
      </w:r>
      <w:r w:rsidR="00B16760">
        <w:rPr>
          <w:rFonts w:hint="cs"/>
          <w:rtl/>
        </w:rPr>
        <w:t xml:space="preserve">تحلیل فقهی و </w:t>
      </w:r>
      <w:r w:rsidR="00D53E76">
        <w:rPr>
          <w:rFonts w:hint="cs"/>
          <w:rtl/>
        </w:rPr>
        <w:t>حقوقی</w:t>
      </w:r>
      <w:r w:rsidR="00B16760">
        <w:rPr>
          <w:rFonts w:hint="cs"/>
          <w:rtl/>
        </w:rPr>
        <w:t xml:space="preserve"> ماهیت عقد قرض</w:t>
      </w:r>
      <w:r w:rsidR="006B4E21">
        <w:rPr>
          <w:rFonts w:hint="cs"/>
          <w:rtl/>
        </w:rPr>
        <w:t xml:space="preserve"> پرداخت و با تاکید بر مساله تبدیل عین به دین در عقد قرض و هم چنین انت</w:t>
      </w:r>
      <w:r w:rsidR="00791730">
        <w:rPr>
          <w:rFonts w:hint="cs"/>
          <w:rtl/>
        </w:rPr>
        <w:t>قال م</w:t>
      </w:r>
      <w:r w:rsidR="000C7361">
        <w:rPr>
          <w:rFonts w:hint="cs"/>
          <w:rtl/>
        </w:rPr>
        <w:t>ا</w:t>
      </w:r>
      <w:r w:rsidR="00791730">
        <w:rPr>
          <w:rFonts w:hint="cs"/>
          <w:rtl/>
        </w:rPr>
        <w:t xml:space="preserve">لکیت در این عقد، نشان داد نه تنها از منظر </w:t>
      </w:r>
      <w:r w:rsidR="005E343D">
        <w:rPr>
          <w:rFonts w:hint="cs"/>
          <w:rtl/>
        </w:rPr>
        <w:t xml:space="preserve">شرعی و </w:t>
      </w:r>
      <w:r w:rsidR="00791730">
        <w:rPr>
          <w:rFonts w:hint="cs"/>
          <w:rtl/>
        </w:rPr>
        <w:t xml:space="preserve">فقهی </w:t>
      </w:r>
      <w:r w:rsidR="006B4E21">
        <w:rPr>
          <w:rFonts w:hint="cs"/>
          <w:rtl/>
        </w:rPr>
        <w:t>ربا</w:t>
      </w:r>
      <w:r w:rsidR="00791730">
        <w:rPr>
          <w:rFonts w:hint="cs"/>
          <w:rtl/>
        </w:rPr>
        <w:t xml:space="preserve"> حرام می</w:t>
      </w:r>
      <w:r w:rsidR="00791730">
        <w:rPr>
          <w:rtl/>
        </w:rPr>
        <w:softHyphen/>
      </w:r>
      <w:r w:rsidR="00791730">
        <w:rPr>
          <w:rFonts w:hint="cs"/>
          <w:rtl/>
        </w:rPr>
        <w:t>باشد بلکه از من</w:t>
      </w:r>
      <w:r w:rsidR="00BE360A">
        <w:rPr>
          <w:rFonts w:hint="cs"/>
          <w:rtl/>
        </w:rPr>
        <w:t>ظ</w:t>
      </w:r>
      <w:r w:rsidR="00791730">
        <w:rPr>
          <w:rFonts w:hint="cs"/>
          <w:rtl/>
        </w:rPr>
        <w:t>ر</w:t>
      </w:r>
      <w:r w:rsidR="00BE360A">
        <w:rPr>
          <w:rFonts w:hint="cs"/>
          <w:rtl/>
        </w:rPr>
        <w:t xml:space="preserve"> حق</w:t>
      </w:r>
      <w:r w:rsidR="005E343D">
        <w:rPr>
          <w:rFonts w:hint="cs"/>
          <w:rtl/>
        </w:rPr>
        <w:t>وقی نیز اخذ ربا ممنوع و غیر قانونی است.</w:t>
      </w:r>
      <w:r w:rsidR="00E25867">
        <w:rPr>
          <w:rFonts w:hint="cs"/>
          <w:rtl/>
        </w:rPr>
        <w:t xml:space="preserve"> </w:t>
      </w:r>
      <w:r w:rsidR="00872A17">
        <w:rPr>
          <w:rFonts w:hint="cs"/>
          <w:rtl/>
        </w:rPr>
        <w:t xml:space="preserve">شهید مطهری این روش نوین </w:t>
      </w:r>
      <w:r w:rsidR="00AD7AAD">
        <w:rPr>
          <w:rFonts w:hint="cs"/>
          <w:rtl/>
        </w:rPr>
        <w:t xml:space="preserve">در </w:t>
      </w:r>
      <w:r w:rsidR="00E80CFC">
        <w:rPr>
          <w:rFonts w:hint="cs"/>
          <w:rtl/>
        </w:rPr>
        <w:t>تبیین</w:t>
      </w:r>
      <w:r w:rsidR="00AD7AAD">
        <w:rPr>
          <w:rFonts w:hint="cs"/>
          <w:rtl/>
        </w:rPr>
        <w:t xml:space="preserve"> حرمت و ممنوعیت ربا</w:t>
      </w:r>
      <w:r w:rsidR="00872A17">
        <w:rPr>
          <w:rFonts w:hint="cs"/>
          <w:rtl/>
        </w:rPr>
        <w:t xml:space="preserve"> را </w:t>
      </w:r>
      <w:r w:rsidR="007C131C">
        <w:rPr>
          <w:rFonts w:hint="cs"/>
          <w:rtl/>
        </w:rPr>
        <w:t xml:space="preserve">به </w:t>
      </w:r>
      <w:r w:rsidR="00E80CFC">
        <w:rPr>
          <w:rFonts w:hint="cs"/>
          <w:rtl/>
        </w:rPr>
        <w:t>صورت کوتاه و مختصر</w:t>
      </w:r>
      <w:r w:rsidR="007C131C">
        <w:rPr>
          <w:rFonts w:hint="cs"/>
          <w:rtl/>
        </w:rPr>
        <w:t xml:space="preserve"> </w:t>
      </w:r>
      <w:r w:rsidR="00E25867">
        <w:rPr>
          <w:rFonts w:hint="cs"/>
          <w:rtl/>
        </w:rPr>
        <w:t xml:space="preserve">در آثار </w:t>
      </w:r>
      <w:r w:rsidR="007C131C">
        <w:rPr>
          <w:rFonts w:hint="cs"/>
          <w:rtl/>
        </w:rPr>
        <w:t>خود بیان کرده</w:t>
      </w:r>
      <w:r w:rsidR="007C131C">
        <w:rPr>
          <w:rtl/>
        </w:rPr>
        <w:softHyphen/>
      </w:r>
      <w:r w:rsidR="007C131C">
        <w:rPr>
          <w:rFonts w:hint="cs"/>
          <w:rtl/>
        </w:rPr>
        <w:t xml:space="preserve">اند و از این رو </w:t>
      </w:r>
      <w:r w:rsidR="00AD7AAD">
        <w:rPr>
          <w:rFonts w:hint="cs"/>
          <w:rtl/>
        </w:rPr>
        <w:t>کمتر مورد توجه</w:t>
      </w:r>
      <w:r w:rsidR="005E343D">
        <w:rPr>
          <w:rFonts w:hint="cs"/>
          <w:rtl/>
        </w:rPr>
        <w:t xml:space="preserve"> </w:t>
      </w:r>
      <w:r w:rsidR="007C131C">
        <w:rPr>
          <w:rFonts w:hint="cs"/>
          <w:rtl/>
        </w:rPr>
        <w:t>اندیشمندان اقتصاد اسلامی قرار گرفته است.</w:t>
      </w:r>
      <w:r w:rsidR="00D42318">
        <w:rPr>
          <w:rFonts w:hint="cs"/>
          <w:rtl/>
        </w:rPr>
        <w:t xml:space="preserve"> از این رو در این مقاله </w:t>
      </w:r>
      <w:r w:rsidR="008F1D6B">
        <w:rPr>
          <w:rFonts w:hint="cs"/>
          <w:rtl/>
        </w:rPr>
        <w:t>بر اساس اندیشه</w:t>
      </w:r>
      <w:r w:rsidR="008F1D6B">
        <w:rPr>
          <w:rtl/>
        </w:rPr>
        <w:softHyphen/>
      </w:r>
      <w:r w:rsidR="008F1D6B">
        <w:rPr>
          <w:rFonts w:hint="cs"/>
          <w:rtl/>
        </w:rPr>
        <w:t xml:space="preserve">های شهید مطهری </w:t>
      </w:r>
      <w:r w:rsidR="00B33F0B">
        <w:rPr>
          <w:rFonts w:hint="cs"/>
          <w:rtl/>
        </w:rPr>
        <w:t xml:space="preserve">و </w:t>
      </w:r>
      <w:r w:rsidR="004D026E">
        <w:rPr>
          <w:rFonts w:hint="cs"/>
          <w:rtl/>
        </w:rPr>
        <w:t xml:space="preserve">با تاکید بر آثار فقهی، حقوقی و اقتصادی </w:t>
      </w:r>
      <w:r w:rsidR="004D026E">
        <w:rPr>
          <w:rFonts w:ascii="Lotus" w:hAnsi="Lotus" w:hint="cs"/>
          <w:bCs/>
          <w:sz w:val="28"/>
          <w:szCs w:val="28"/>
          <w:rtl/>
        </w:rPr>
        <w:t xml:space="preserve">نظریه </w:t>
      </w:r>
      <w:r w:rsidR="004D026E">
        <w:rPr>
          <w:rFonts w:ascii="Lotus" w:hAnsi="Lotus" w:cs="Cambria" w:hint="cs"/>
          <w:bCs/>
          <w:sz w:val="28"/>
          <w:szCs w:val="28"/>
          <w:rtl/>
        </w:rPr>
        <w:t>"</w:t>
      </w:r>
      <w:r w:rsidR="004D026E">
        <w:rPr>
          <w:rFonts w:ascii="Lotus" w:hAnsi="Lotus" w:hint="cs"/>
          <w:bCs/>
          <w:sz w:val="28"/>
          <w:szCs w:val="28"/>
          <w:rtl/>
        </w:rPr>
        <w:t>تبدیل عین به دین</w:t>
      </w:r>
      <w:r w:rsidR="004D026E">
        <w:rPr>
          <w:rFonts w:ascii="Lotus" w:hAnsi="Lotus" w:cs="Cambria" w:hint="cs"/>
          <w:bCs/>
          <w:sz w:val="28"/>
          <w:szCs w:val="28"/>
          <w:rtl/>
        </w:rPr>
        <w:t>"</w:t>
      </w:r>
      <w:r w:rsidR="004D026E">
        <w:rPr>
          <w:rFonts w:ascii="Lotus" w:hAnsi="Lotus" w:hint="cs"/>
          <w:bCs/>
          <w:sz w:val="28"/>
          <w:szCs w:val="28"/>
          <w:rtl/>
        </w:rPr>
        <w:t xml:space="preserve"> و </w:t>
      </w:r>
      <w:r w:rsidR="004D026E">
        <w:rPr>
          <w:rFonts w:ascii="Lotus" w:hAnsi="Lotus" w:cs="Cambria" w:hint="cs"/>
          <w:bCs/>
          <w:sz w:val="28"/>
          <w:szCs w:val="28"/>
          <w:rtl/>
        </w:rPr>
        <w:t>"</w:t>
      </w:r>
      <w:r w:rsidR="004D026E">
        <w:rPr>
          <w:rFonts w:ascii="Lotus" w:hAnsi="Lotus" w:hint="cs"/>
          <w:bCs/>
          <w:sz w:val="28"/>
          <w:szCs w:val="28"/>
          <w:rtl/>
        </w:rPr>
        <w:t>انتقال مالکیت</w:t>
      </w:r>
      <w:r w:rsidR="004D026E">
        <w:rPr>
          <w:rFonts w:ascii="Lotus" w:hAnsi="Lotus" w:cs="Cambria" w:hint="cs"/>
          <w:bCs/>
          <w:sz w:val="28"/>
          <w:szCs w:val="28"/>
          <w:rtl/>
        </w:rPr>
        <w:t>"</w:t>
      </w:r>
      <w:r w:rsidR="004D026E">
        <w:rPr>
          <w:rFonts w:ascii="Lotus" w:hAnsi="Lotus" w:hint="cs"/>
          <w:bCs/>
          <w:sz w:val="28"/>
          <w:szCs w:val="28"/>
          <w:rtl/>
        </w:rPr>
        <w:t xml:space="preserve"> در عقد قرض</w:t>
      </w:r>
      <w:r w:rsidR="004D026E">
        <w:rPr>
          <w:rFonts w:hint="cs"/>
          <w:rtl/>
        </w:rPr>
        <w:t xml:space="preserve"> </w:t>
      </w:r>
      <w:r w:rsidR="00D42318">
        <w:rPr>
          <w:rFonts w:hint="cs"/>
          <w:rtl/>
        </w:rPr>
        <w:t xml:space="preserve">به </w:t>
      </w:r>
      <w:r w:rsidR="007E2AFB">
        <w:rPr>
          <w:rFonts w:hint="cs"/>
          <w:rtl/>
        </w:rPr>
        <w:t xml:space="preserve">تبیین و تحلیل چرایی </w:t>
      </w:r>
      <w:r w:rsidR="00122FB2">
        <w:rPr>
          <w:rFonts w:hint="cs"/>
          <w:rtl/>
        </w:rPr>
        <w:t xml:space="preserve">و فلسفه </w:t>
      </w:r>
      <w:r w:rsidR="007E2AFB">
        <w:rPr>
          <w:rFonts w:hint="cs"/>
          <w:rtl/>
        </w:rPr>
        <w:t xml:space="preserve">ممنوعیت ربا در اقتصاد اسلامی </w:t>
      </w:r>
      <w:r w:rsidR="003765A5">
        <w:rPr>
          <w:rFonts w:ascii="Lotus" w:hAnsi="Lotus" w:hint="cs"/>
          <w:bCs/>
          <w:sz w:val="28"/>
          <w:szCs w:val="28"/>
          <w:rtl/>
        </w:rPr>
        <w:t>،</w:t>
      </w:r>
      <w:r w:rsidR="008F1D6B">
        <w:rPr>
          <w:rFonts w:hint="cs"/>
          <w:rtl/>
        </w:rPr>
        <w:t xml:space="preserve"> می</w:t>
      </w:r>
      <w:r w:rsidR="008F1D6B">
        <w:rPr>
          <w:rtl/>
        </w:rPr>
        <w:softHyphen/>
      </w:r>
      <w:r w:rsidR="008F1D6B">
        <w:rPr>
          <w:rFonts w:hint="cs"/>
          <w:rtl/>
        </w:rPr>
        <w:t>پردازیم.</w:t>
      </w:r>
    </w:p>
    <w:p w14:paraId="253A6275" w14:textId="77777777" w:rsidR="0098713F" w:rsidRDefault="0098713F">
      <w:pPr>
        <w:spacing w:line="240" w:lineRule="auto"/>
        <w:rPr>
          <w:rtl/>
        </w:rPr>
      </w:pPr>
      <w:r>
        <w:rPr>
          <w:rtl/>
        </w:rPr>
        <w:br w:type="page"/>
      </w:r>
      <w:bookmarkStart w:id="0" w:name="_GoBack"/>
      <w:bookmarkEnd w:id="0"/>
    </w:p>
    <w:p w14:paraId="6F50F3F9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sz w:val="28"/>
          <w:szCs w:val="28"/>
          <w:rtl/>
        </w:rPr>
      </w:pPr>
    </w:p>
    <w:p w14:paraId="0FAC9437" w14:textId="77777777" w:rsidR="0098713F" w:rsidRPr="0098713F" w:rsidRDefault="0098713F" w:rsidP="0098713F">
      <w:pPr>
        <w:shd w:val="clear" w:color="auto" w:fill="E6E6E6"/>
        <w:overflowPunct w:val="0"/>
        <w:autoSpaceDE w:val="0"/>
        <w:autoSpaceDN w:val="0"/>
        <w:adjustRightInd w:val="0"/>
        <w:spacing w:after="0" w:line="240" w:lineRule="auto"/>
        <w:ind w:left="333" w:right="284"/>
        <w:jc w:val="center"/>
        <w:textAlignment w:val="baseline"/>
        <w:rPr>
          <w:rFonts w:ascii="Lotus" w:eastAsia="Times New Roman" w:hAnsi="Lotus"/>
          <w:b/>
          <w:bCs/>
          <w:sz w:val="28"/>
          <w:szCs w:val="28"/>
          <w:rtl/>
        </w:rPr>
      </w:pPr>
      <w:r w:rsidRPr="0098713F">
        <w:rPr>
          <w:rFonts w:ascii="Lotus" w:eastAsia="Times New Roman" w:hAnsi="Lotus"/>
          <w:b/>
          <w:bCs/>
          <w:sz w:val="28"/>
          <w:szCs w:val="28"/>
          <w:rtl/>
          <w:lang w:bidi="ar-SA"/>
        </w:rPr>
        <w:t xml:space="preserve">پرونده علمي </w:t>
      </w:r>
      <w:r w:rsidRPr="0098713F">
        <w:rPr>
          <w:rFonts w:ascii="Lotus" w:eastAsia="Times New Roman" w:hAnsi="Lotus" w:hint="cs"/>
          <w:b/>
          <w:bCs/>
          <w:sz w:val="28"/>
          <w:szCs w:val="28"/>
          <w:rtl/>
        </w:rPr>
        <w:t>محمد تقی تولمی</w:t>
      </w:r>
    </w:p>
    <w:p w14:paraId="6ABEC617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u w:val="single"/>
          <w:rtl/>
          <w:lang w:bidi="ar-SA"/>
        </w:rPr>
      </w:pPr>
      <w:r w:rsidRPr="0098713F">
        <w:rPr>
          <w:rFonts w:ascii="Lotus" w:eastAsia="Times New Roman" w:hAnsi="Lotus" w:hint="cs"/>
          <w:bCs/>
          <w:sz w:val="28"/>
          <w:szCs w:val="28"/>
          <w:u w:val="single"/>
          <w:rtl/>
          <w:lang w:bidi="ar-SA"/>
        </w:rPr>
        <w:t>*</w:t>
      </w:r>
      <w:r w:rsidRPr="0098713F">
        <w:rPr>
          <w:rFonts w:ascii="Lotus" w:eastAsia="Times New Roman" w:hAnsi="Lotus"/>
          <w:bCs/>
          <w:sz w:val="28"/>
          <w:szCs w:val="28"/>
          <w:u w:val="single"/>
          <w:rtl/>
          <w:lang w:bidi="ar-SA"/>
        </w:rPr>
        <w:t xml:space="preserve"> مشخصات فردي:</w:t>
      </w:r>
    </w:p>
    <w:p w14:paraId="33C23E77" w14:textId="4C5DF65A" w:rsidR="0098713F" w:rsidRPr="0098713F" w:rsidRDefault="0098713F" w:rsidP="00D46193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eastAsia="Times New Roman"/>
          <w:bCs/>
          <w:sz w:val="28"/>
          <w:szCs w:val="28"/>
        </w:rPr>
      </w:pPr>
      <w:r w:rsidRPr="0098713F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نام ونام خانوادگي:</w:t>
      </w: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 محمدتقی تولمی</w:t>
      </w:r>
      <w:r w:rsidRPr="0098713F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   </w:t>
      </w: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ab/>
      </w:r>
      <w:r w:rsidRPr="0098713F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متولد: </w:t>
      </w: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>1360</w:t>
      </w:r>
      <w:r w:rsidRPr="0098713F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</w:t>
      </w: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ab/>
      </w:r>
      <w:r w:rsidRPr="0098713F">
        <w:rPr>
          <w:rFonts w:ascii="Lotus" w:eastAsia="Times New Roman" w:hAnsi="Lotus"/>
          <w:bCs/>
          <w:sz w:val="28"/>
          <w:szCs w:val="28"/>
          <w:rtl/>
          <w:lang w:bidi="ar-SA"/>
        </w:rPr>
        <w:t>نام پدر:</w:t>
      </w: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 </w:t>
      </w:r>
      <w:r w:rsidRPr="0098713F">
        <w:rPr>
          <w:rFonts w:ascii="Lotus" w:eastAsia="Times New Roman" w:hAnsi="Lotus" w:hint="cs"/>
          <w:bCs/>
          <w:sz w:val="28"/>
          <w:szCs w:val="28"/>
          <w:rtl/>
        </w:rPr>
        <w:t xml:space="preserve">احمد   شماره شناسنامه: 119113،        کد ملی: 0381106901        تلفن همراه: 09194515549    </w:t>
      </w:r>
      <w:r w:rsidR="00D46193">
        <w:rPr>
          <w:rFonts w:ascii="Lotus" w:eastAsia="Times New Roman" w:hAnsi="Lotus" w:hint="cs"/>
          <w:bCs/>
          <w:sz w:val="28"/>
          <w:szCs w:val="28"/>
          <w:rtl/>
        </w:rPr>
        <w:t>ایمیل:</w:t>
      </w:r>
      <w:r w:rsidR="00D46193">
        <w:rPr>
          <w:rFonts w:eastAsia="Times New Roman"/>
          <w:bCs/>
          <w:sz w:val="28"/>
          <w:szCs w:val="28"/>
        </w:rPr>
        <w:t xml:space="preserve">ttolami@gmail.com </w:t>
      </w:r>
    </w:p>
    <w:p w14:paraId="3DE33A77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u w:val="single"/>
          <w:rtl/>
          <w:lang w:bidi="ar-SA"/>
        </w:rPr>
      </w:pPr>
      <w:r w:rsidRPr="0098713F">
        <w:rPr>
          <w:rFonts w:ascii="Lotus" w:eastAsia="Times New Roman" w:hAnsi="Lotus" w:hint="cs"/>
          <w:bCs/>
          <w:sz w:val="28"/>
          <w:szCs w:val="28"/>
          <w:u w:val="single"/>
          <w:rtl/>
          <w:lang w:bidi="ar-SA"/>
        </w:rPr>
        <w:t>*</w:t>
      </w:r>
      <w:r w:rsidRPr="0098713F">
        <w:rPr>
          <w:rFonts w:ascii="Lotus" w:eastAsia="Times New Roman" w:hAnsi="Lotus"/>
          <w:bCs/>
          <w:sz w:val="28"/>
          <w:szCs w:val="28"/>
          <w:u w:val="single"/>
          <w:rtl/>
          <w:lang w:bidi="ar-SA"/>
        </w:rPr>
        <w:t xml:space="preserve">تحصيلات دانشگاهي: </w:t>
      </w:r>
    </w:p>
    <w:p w14:paraId="5146BBE6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  <w:r w:rsidRPr="0098713F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</w:t>
      </w: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>1- اتمام دوره آموزشی دکتری اقتصاد گرایش پولی و مالی دانشگاه عدالت</w:t>
      </w:r>
      <w:r w:rsidRPr="0098713F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</w:t>
      </w: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>تهران</w:t>
      </w:r>
      <w:r w:rsidRPr="0098713F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    </w:t>
      </w:r>
    </w:p>
    <w:p w14:paraId="21A34A23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Lotus" w:eastAsia="Times New Roman" w:hAnsi="Lotus"/>
          <w:b/>
          <w:i/>
          <w:iCs/>
          <w:color w:val="FF0000"/>
          <w:sz w:val="28"/>
          <w:szCs w:val="28"/>
          <w:rtl/>
          <w:lang w:bidi="ar-SA"/>
        </w:rPr>
      </w:pP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>2-فارغ التحصیل کارشناشی ارشد</w:t>
      </w:r>
      <w:r w:rsidRPr="0098713F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</w:t>
      </w: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>فقه و مبانی حقوق</w:t>
      </w:r>
      <w:r w:rsidRPr="0098713F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/ </w:t>
      </w: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دانشگاه قم، عنوان پایان نامه: </w:t>
      </w:r>
      <w:r w:rsidRPr="0098713F">
        <w:rPr>
          <w:rFonts w:ascii="Lotus" w:eastAsia="Times New Roman" w:hAnsi="Lotus" w:hint="cs"/>
          <w:b/>
          <w:i/>
          <w:iCs/>
          <w:color w:val="FF0000"/>
          <w:sz w:val="28"/>
          <w:szCs w:val="28"/>
          <w:rtl/>
          <w:lang w:bidi="ar-SA"/>
        </w:rPr>
        <w:t>مبانی فقهی ربای بانکی از دیدگاه شهید صدر و شهید مطهری</w:t>
      </w:r>
    </w:p>
    <w:p w14:paraId="105FE38E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Lotus" w:eastAsia="Times New Roman" w:hAnsi="Lotus"/>
          <w:bCs/>
          <w:sz w:val="28"/>
          <w:szCs w:val="28"/>
          <w:rtl/>
        </w:rPr>
      </w:pP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 3- لیسانس اقتصاد/ دانشگاه </w:t>
      </w:r>
      <w:r w:rsidRPr="0098713F">
        <w:rPr>
          <w:rFonts w:ascii="Lotus" w:eastAsia="Times New Roman" w:hAnsi="Lotus" w:hint="cs"/>
          <w:bCs/>
          <w:sz w:val="28"/>
          <w:szCs w:val="28"/>
          <w:rtl/>
        </w:rPr>
        <w:t>مفید</w:t>
      </w:r>
    </w:p>
    <w:p w14:paraId="49A972F6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u w:val="single"/>
          <w:rtl/>
          <w:lang w:bidi="ar-SA"/>
        </w:rPr>
      </w:pPr>
      <w:r w:rsidRPr="0098713F">
        <w:rPr>
          <w:rFonts w:ascii="Lotus" w:eastAsia="Times New Roman" w:hAnsi="Lotus" w:hint="cs"/>
          <w:bCs/>
          <w:sz w:val="28"/>
          <w:szCs w:val="28"/>
          <w:u w:val="single"/>
          <w:rtl/>
          <w:lang w:bidi="ar-SA"/>
        </w:rPr>
        <w:t>*</w:t>
      </w:r>
      <w:r w:rsidRPr="0098713F">
        <w:rPr>
          <w:rFonts w:ascii="Lotus" w:eastAsia="Times New Roman" w:hAnsi="Lotus"/>
          <w:bCs/>
          <w:sz w:val="28"/>
          <w:szCs w:val="28"/>
          <w:u w:val="single"/>
          <w:rtl/>
          <w:lang w:bidi="ar-SA"/>
        </w:rPr>
        <w:t xml:space="preserve">تحصيلات حوزوي: </w:t>
      </w:r>
    </w:p>
    <w:p w14:paraId="04AC1FF0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  <w:r w:rsidRPr="0098713F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- </w:t>
      </w: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8سال </w:t>
      </w:r>
      <w:r w:rsidRPr="0098713F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خارج فقه و اصول </w:t>
      </w: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>به علاوه تکمیل چهار سال مصاحبه خارج</w:t>
      </w:r>
    </w:p>
    <w:p w14:paraId="5A51E21F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>-</w:t>
      </w:r>
      <w:r w:rsidRPr="0098713F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</w:t>
      </w: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مدرک سطح 3 حوزه (معادل کارشناشی ارشد)، عنوان پایان نامه : </w:t>
      </w:r>
      <w:r w:rsidRPr="0098713F">
        <w:rPr>
          <w:rFonts w:ascii="Lotus" w:eastAsia="Times New Roman" w:hAnsi="Lotus" w:hint="cs"/>
          <w:bCs/>
          <w:color w:val="FF0000"/>
          <w:sz w:val="28"/>
          <w:szCs w:val="28"/>
          <w:rtl/>
          <w:lang w:bidi="ar-SA"/>
        </w:rPr>
        <w:t>راهکارهای فقهی حذف ربای بانکی از منظر امام خمینی و شهید صدر</w:t>
      </w: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 </w:t>
      </w:r>
    </w:p>
    <w:p w14:paraId="125CB859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-رساله سطح4 حوزه ( معادل دکتری) در حال انجام درکارگروه فقه اقتصادی ( موضوع رساله با عنوان بررسی فقهی </w:t>
      </w:r>
      <w:r w:rsidRPr="0098713F">
        <w:rPr>
          <w:rFonts w:ascii="Sakkal Majalla" w:eastAsia="Times New Roman" w:hAnsi="Sakkal Majalla" w:cs="Sakkal Majalla" w:hint="cs"/>
          <w:bCs/>
          <w:sz w:val="28"/>
          <w:szCs w:val="28"/>
          <w:rtl/>
          <w:lang w:bidi="ar-SA"/>
        </w:rPr>
        <w:t>–</w:t>
      </w: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 اقتصادی ارزش زمانی پول)</w:t>
      </w:r>
    </w:p>
    <w:p w14:paraId="0A18F631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</w:p>
    <w:p w14:paraId="7AA970B1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u w:val="single"/>
          <w:rtl/>
          <w:lang w:bidi="ar-SA"/>
        </w:rPr>
      </w:pPr>
      <w:r w:rsidRPr="0098713F">
        <w:rPr>
          <w:rFonts w:ascii="Lotus" w:eastAsia="Times New Roman" w:hAnsi="Lotus" w:hint="cs"/>
          <w:bCs/>
          <w:sz w:val="28"/>
          <w:szCs w:val="28"/>
          <w:u w:val="single"/>
          <w:rtl/>
          <w:lang w:bidi="ar-SA"/>
        </w:rPr>
        <w:t>*</w:t>
      </w:r>
      <w:r w:rsidRPr="0098713F">
        <w:rPr>
          <w:rFonts w:ascii="Lotus" w:eastAsia="Times New Roman" w:hAnsi="Lotus"/>
          <w:bCs/>
          <w:sz w:val="28"/>
          <w:szCs w:val="28"/>
          <w:u w:val="single"/>
          <w:rtl/>
          <w:lang w:bidi="ar-SA"/>
        </w:rPr>
        <w:t xml:space="preserve"> سوابق علمي- آموزشي </w:t>
      </w:r>
    </w:p>
    <w:p w14:paraId="51552DA9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-پژوهشگر فقه اقتصادی مرکز فقهی ائمه اطهار قم سالهای  1395و 1396 </w:t>
      </w:r>
    </w:p>
    <w:p w14:paraId="4BC593DF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>-استاد سطوح عالی و مقدمات حوزه علمیه قم</w:t>
      </w:r>
    </w:p>
    <w:p w14:paraId="75C6A5EE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>-تدریس دروس حوزوی از سال 1385 تاکنون</w:t>
      </w:r>
    </w:p>
    <w:p w14:paraId="60D88615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>-معاونت پژوهشی مدرسه علمیه رضویه قم سال تحصیلی 94-95</w:t>
      </w:r>
    </w:p>
    <w:p w14:paraId="6D9CBFBF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</w:p>
    <w:p w14:paraId="317506B6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u w:val="single"/>
          <w:rtl/>
          <w:lang w:bidi="ar-SA"/>
        </w:rPr>
      </w:pPr>
      <w:r w:rsidRPr="0098713F">
        <w:rPr>
          <w:rFonts w:ascii="Lotus" w:eastAsia="Times New Roman" w:hAnsi="Lotus" w:hint="cs"/>
          <w:bCs/>
          <w:sz w:val="28"/>
          <w:szCs w:val="28"/>
          <w:u w:val="single"/>
          <w:rtl/>
          <w:lang w:bidi="ar-SA"/>
        </w:rPr>
        <w:t>*-پایان نامه</w:t>
      </w:r>
      <w:r w:rsidRPr="0098713F">
        <w:rPr>
          <w:rFonts w:ascii="Lotus" w:eastAsia="Times New Roman" w:hAnsi="Lotus"/>
          <w:bCs/>
          <w:sz w:val="28"/>
          <w:szCs w:val="28"/>
          <w:u w:val="single"/>
          <w:rtl/>
          <w:lang w:bidi="ar-SA"/>
        </w:rPr>
        <w:softHyphen/>
      </w:r>
      <w:r w:rsidRPr="0098713F">
        <w:rPr>
          <w:rFonts w:ascii="Lotus" w:eastAsia="Times New Roman" w:hAnsi="Lotus" w:hint="cs"/>
          <w:bCs/>
          <w:sz w:val="28"/>
          <w:szCs w:val="28"/>
          <w:u w:val="single"/>
          <w:rtl/>
          <w:lang w:bidi="ar-SA"/>
        </w:rPr>
        <w:t>های دفاع شده:</w:t>
      </w:r>
    </w:p>
    <w:p w14:paraId="718F4590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Lotus" w:eastAsia="Times New Roman" w:hAnsi="Lotus"/>
          <w:bCs/>
          <w:i/>
          <w:iCs/>
          <w:sz w:val="32"/>
          <w:u w:val="single"/>
          <w:rtl/>
          <w:lang w:bidi="ar-SA"/>
        </w:rPr>
      </w:pP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>1.کارشناسی ارشد فقه و حقوق دانشگاه قم،: عنوان پایان نامه</w:t>
      </w:r>
      <w:r w:rsidRPr="0098713F">
        <w:rPr>
          <w:rFonts w:ascii="Lotus" w:eastAsia="Times New Roman" w:hAnsi="Lotus" w:hint="cs"/>
          <w:bCs/>
          <w:sz w:val="28"/>
          <w:szCs w:val="28"/>
          <w:u w:val="single"/>
          <w:rtl/>
          <w:lang w:bidi="ar-SA"/>
        </w:rPr>
        <w:t xml:space="preserve">: </w:t>
      </w:r>
      <w:r w:rsidRPr="0098713F">
        <w:rPr>
          <w:rFonts w:ascii="Lotus" w:eastAsia="Times New Roman" w:hAnsi="Lotus" w:hint="cs"/>
          <w:bCs/>
          <w:i/>
          <w:iCs/>
          <w:color w:val="FF0000"/>
          <w:sz w:val="32"/>
          <w:u w:val="single"/>
          <w:rtl/>
          <w:lang w:bidi="ar-SA"/>
        </w:rPr>
        <w:t>مبانی فقهی ربای بانکی از دیدگاه شهید صدر و شهید مطهری</w:t>
      </w:r>
      <w:r w:rsidRPr="0098713F">
        <w:rPr>
          <w:rFonts w:ascii="Lotus" w:eastAsia="Times New Roman" w:hAnsi="Lotus" w:hint="cs"/>
          <w:bCs/>
          <w:i/>
          <w:iCs/>
          <w:sz w:val="32"/>
          <w:u w:val="single"/>
          <w:rtl/>
          <w:lang w:bidi="ar-SA"/>
        </w:rPr>
        <w:t xml:space="preserve"> (قبول شده با درجه عالی)</w:t>
      </w:r>
    </w:p>
    <w:p w14:paraId="206C902A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  <w:r w:rsidRPr="0098713F">
        <w:rPr>
          <w:rFonts w:ascii="Lotus" w:eastAsia="Times New Roman" w:hAnsi="Lotus" w:hint="cs"/>
          <w:b/>
          <w:i/>
          <w:iCs/>
          <w:sz w:val="28"/>
          <w:szCs w:val="28"/>
          <w:rtl/>
          <w:lang w:bidi="ar-SA"/>
        </w:rPr>
        <w:lastRenderedPageBreak/>
        <w:t>2.</w:t>
      </w: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 سطح 3 حوزه (معادل کارشناسی ارشد)، عنوان پایان نامه : راهکارهای فقهی حذف ربای بانکی از منظر امام خمینی و شهید صدر </w:t>
      </w:r>
    </w:p>
    <w:p w14:paraId="7FE34FA1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Lotus" w:eastAsia="Times New Roman" w:hAnsi="Lotus"/>
          <w:b/>
          <w:i/>
          <w:iCs/>
          <w:color w:val="FF0000"/>
          <w:sz w:val="28"/>
          <w:szCs w:val="28"/>
          <w:rtl/>
          <w:lang w:bidi="ar-SA"/>
        </w:rPr>
      </w:pPr>
    </w:p>
    <w:p w14:paraId="4E72D26B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lang w:bidi="ar-SA"/>
        </w:rPr>
      </w:pPr>
    </w:p>
    <w:p w14:paraId="25FF2153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</w:p>
    <w:p w14:paraId="47AE2772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</w:p>
    <w:p w14:paraId="7F2C2663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MS Sans Serif" w:eastAsia="Calibri" w:hAnsi="MS Sans Serif"/>
          <w:sz w:val="28"/>
          <w:szCs w:val="28"/>
          <w:u w:val="single"/>
          <w:rtl/>
          <w:lang w:bidi="ar-SA"/>
        </w:rPr>
      </w:pPr>
      <w:r w:rsidRPr="0098713F">
        <w:rPr>
          <w:rFonts w:ascii="Lotus" w:eastAsia="Times New Roman" w:hAnsi="Lotus" w:hint="cs"/>
          <w:bCs/>
          <w:sz w:val="28"/>
          <w:szCs w:val="28"/>
          <w:u w:val="single"/>
          <w:rtl/>
          <w:lang w:bidi="ar-SA"/>
        </w:rPr>
        <w:t>*مقالات چاپ شده یا در دست چاپ:</w:t>
      </w:r>
    </w:p>
    <w:p w14:paraId="5BC9AC55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MS Sans Serif" w:eastAsia="Calibri" w:hAnsi="MS Sans Serif"/>
          <w:sz w:val="28"/>
          <w:szCs w:val="28"/>
          <w:rtl/>
        </w:rPr>
      </w:pPr>
      <w:r w:rsidRPr="0098713F">
        <w:rPr>
          <w:rFonts w:ascii="MS Sans Serif" w:eastAsia="Calibri" w:hAnsi="MS Sans Serif" w:hint="cs"/>
          <w:sz w:val="28"/>
          <w:szCs w:val="28"/>
          <w:rtl/>
          <w:lang w:bidi="ar-SA"/>
        </w:rPr>
        <w:t>1-بازخوانی نظرات شهید صدر پیرامون ربای بانکی بر اساس نظریه درآمد قانونی (مقاله علمی پژوهشی پذیرفته شده در مجله پژو هشهای فقهی دانشگاه تهران پردیس فارابی- در انتظارچاپ)</w:t>
      </w:r>
    </w:p>
    <w:p w14:paraId="62E52932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/>
          <w:sz w:val="28"/>
          <w:szCs w:val="28"/>
          <w:rtl/>
          <w:lang w:bidi="ar-SA"/>
        </w:rPr>
      </w:pPr>
      <w:r w:rsidRPr="0098713F">
        <w:rPr>
          <w:rFonts w:ascii="Lotus" w:eastAsia="Times New Roman" w:hAnsi="Lotus" w:hint="cs"/>
          <w:b/>
          <w:sz w:val="28"/>
          <w:szCs w:val="28"/>
          <w:rtl/>
          <w:lang w:bidi="ar-SA"/>
        </w:rPr>
        <w:t>2-</w:t>
      </w:r>
      <w:r w:rsidRPr="0098713F">
        <w:rPr>
          <w:rFonts w:asciiTheme="majorHAnsi" w:eastAsiaTheme="majorEastAsia" w:hAnsiTheme="majorHAnsi" w:hint="cs"/>
          <w:sz w:val="28"/>
          <w:szCs w:val="28"/>
          <w:rtl/>
          <w:lang w:bidi="ar-SA"/>
        </w:rPr>
        <w:t>مفهوم و گستره اعتبار قاعده للاجل قسط من الثمن ( چاپ شده در مجله علمی تخصصی فقه و اجتهاد مرکز فقهی ائمه اطهار قم)</w:t>
      </w:r>
    </w:p>
    <w:p w14:paraId="0C6A47B9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/>
          <w:sz w:val="28"/>
          <w:szCs w:val="28"/>
          <w:u w:val="single"/>
          <w:rtl/>
          <w:lang w:bidi="ar-SA"/>
        </w:rPr>
      </w:pPr>
      <w:r w:rsidRPr="0098713F">
        <w:rPr>
          <w:rFonts w:ascii="Lotus" w:eastAsia="Times New Roman" w:hAnsi="Lotus" w:hint="cs"/>
          <w:b/>
          <w:sz w:val="28"/>
          <w:szCs w:val="28"/>
          <w:u w:val="single"/>
          <w:rtl/>
          <w:lang w:bidi="ar-SA"/>
        </w:rPr>
        <w:t>*مقالات در حال تدوین:</w:t>
      </w:r>
    </w:p>
    <w:p w14:paraId="644E2E8A" w14:textId="2805D27F" w:rsidR="0098713F" w:rsidRPr="0098713F" w:rsidRDefault="0098713F" w:rsidP="0098713F">
      <w:pPr>
        <w:keepNext/>
        <w:keepLines/>
        <w:spacing w:before="240" w:after="0"/>
        <w:outlineLvl w:val="0"/>
        <w:rPr>
          <w:rFonts w:asciiTheme="majorHAnsi" w:eastAsiaTheme="majorEastAsia" w:hAnsiTheme="majorHAnsi" w:cs="B Titr"/>
          <w:color w:val="FF0000"/>
          <w:sz w:val="28"/>
          <w:szCs w:val="28"/>
          <w:u w:val="single"/>
          <w:rtl/>
        </w:rPr>
      </w:pPr>
      <w:r w:rsidRPr="0098713F">
        <w:rPr>
          <w:rFonts w:asciiTheme="majorHAnsi" w:eastAsiaTheme="majorEastAsia" w:hAnsiTheme="majorHAnsi" w:cs="B Titr" w:hint="cs"/>
          <w:color w:val="FF0000"/>
          <w:sz w:val="28"/>
          <w:szCs w:val="28"/>
          <w:rtl/>
        </w:rPr>
        <w:t>1</w:t>
      </w:r>
      <w:r w:rsidRPr="0098713F">
        <w:rPr>
          <w:rFonts w:asciiTheme="majorHAnsi" w:eastAsiaTheme="majorEastAsia" w:hAnsiTheme="majorHAnsi" w:cs="B Titr" w:hint="cs"/>
          <w:color w:val="FF0000"/>
          <w:sz w:val="28"/>
          <w:szCs w:val="28"/>
          <w:u w:val="single"/>
          <w:rtl/>
        </w:rPr>
        <w:t>-نظریه تبدیل عین به دین در عقد قرض و آثار حقوقی و اقتصادی آن بر اساس اندیشه</w:t>
      </w:r>
      <w:r w:rsidRPr="0098713F">
        <w:rPr>
          <w:rFonts w:asciiTheme="majorHAnsi" w:eastAsiaTheme="majorEastAsia" w:hAnsiTheme="majorHAnsi" w:cs="B Titr"/>
          <w:color w:val="FF0000"/>
          <w:sz w:val="28"/>
          <w:szCs w:val="28"/>
          <w:u w:val="single"/>
          <w:rtl/>
        </w:rPr>
        <w:softHyphen/>
      </w:r>
      <w:r w:rsidRPr="0098713F">
        <w:rPr>
          <w:rFonts w:asciiTheme="majorHAnsi" w:eastAsiaTheme="majorEastAsia" w:hAnsiTheme="majorHAnsi" w:cs="B Titr" w:hint="cs"/>
          <w:color w:val="FF0000"/>
          <w:sz w:val="28"/>
          <w:szCs w:val="28"/>
          <w:u w:val="single"/>
          <w:rtl/>
        </w:rPr>
        <w:t>های شهید مطهری</w:t>
      </w:r>
    </w:p>
    <w:p w14:paraId="265C5607" w14:textId="77777777" w:rsidR="0098713F" w:rsidRPr="0098713F" w:rsidRDefault="0098713F" w:rsidP="0098713F">
      <w:pPr>
        <w:keepNext/>
        <w:keepLines/>
        <w:bidi w:val="0"/>
        <w:spacing w:before="40" w:after="0"/>
        <w:jc w:val="right"/>
        <w:outlineLvl w:val="1"/>
        <w:rPr>
          <w:rFonts w:asciiTheme="majorHAnsi" w:eastAsia="Calibri" w:hAnsiTheme="majorHAnsi" w:cs="B Titr"/>
          <w:sz w:val="26"/>
          <w:szCs w:val="26"/>
          <w:rtl/>
        </w:rPr>
      </w:pPr>
      <w:r w:rsidRPr="0098713F">
        <w:rPr>
          <w:rFonts w:ascii="Lotus" w:eastAsiaTheme="majorEastAsia" w:hAnsi="Lotus" w:cs="B Titr" w:hint="cs"/>
          <w:bCs/>
          <w:color w:val="FF0000"/>
          <w:sz w:val="26"/>
          <w:szCs w:val="26"/>
          <w:u w:val="single"/>
          <w:rtl/>
        </w:rPr>
        <w:t>2.</w:t>
      </w:r>
      <w:r w:rsidRPr="0098713F">
        <w:rPr>
          <w:rFonts w:asciiTheme="majorHAnsi" w:eastAsia="Calibri" w:hAnsiTheme="majorHAnsi" w:cs="B Titr" w:hint="cs"/>
          <w:color w:val="FF0000"/>
          <w:sz w:val="26"/>
          <w:szCs w:val="26"/>
          <w:u w:val="single"/>
          <w:rtl/>
        </w:rPr>
        <w:t xml:space="preserve"> باز اندیشی "نظریه درآمد قانونی " و تبیین نقش آن در تحقق بانکداری اسلامی بر اساس اندیشه</w:t>
      </w:r>
      <w:r w:rsidRPr="0098713F">
        <w:rPr>
          <w:rFonts w:asciiTheme="majorHAnsi" w:eastAsia="Calibri" w:hAnsiTheme="majorHAnsi" w:cs="B Titr"/>
          <w:color w:val="FF0000"/>
          <w:sz w:val="26"/>
          <w:szCs w:val="26"/>
          <w:u w:val="single"/>
          <w:rtl/>
        </w:rPr>
        <w:softHyphen/>
      </w:r>
      <w:r w:rsidRPr="0098713F">
        <w:rPr>
          <w:rFonts w:asciiTheme="majorHAnsi" w:eastAsia="Calibri" w:hAnsiTheme="majorHAnsi" w:cs="B Titr" w:hint="cs"/>
          <w:color w:val="FF0000"/>
          <w:sz w:val="26"/>
          <w:szCs w:val="26"/>
          <w:u w:val="single"/>
          <w:rtl/>
        </w:rPr>
        <w:t>های فقهی و اقتصادی شهید مطهری</w:t>
      </w:r>
    </w:p>
    <w:p w14:paraId="3F5D019E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lang w:bidi="ar-SA"/>
        </w:rPr>
      </w:pPr>
    </w:p>
    <w:p w14:paraId="6E13D147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</w:p>
    <w:p w14:paraId="09508A8E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  <w:lang w:bidi="ar-SA"/>
        </w:rPr>
      </w:pP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>*</w:t>
      </w:r>
      <w:r w:rsidRPr="0098713F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آشنايي با زبان</w:t>
      </w: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>:</w:t>
      </w:r>
    </w:p>
    <w:p w14:paraId="71E02381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</w:rPr>
      </w:pPr>
      <w:r w:rsidRPr="0098713F">
        <w:rPr>
          <w:rFonts w:ascii="Lotus" w:eastAsia="Times New Roman" w:hAnsi="Lotus"/>
          <w:bCs/>
          <w:sz w:val="28"/>
          <w:szCs w:val="28"/>
          <w:rtl/>
          <w:lang w:bidi="ar-SA"/>
        </w:rPr>
        <w:t xml:space="preserve"> </w:t>
      </w: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>عربي</w:t>
      </w:r>
      <w:r w:rsidRPr="0098713F">
        <w:rPr>
          <w:rFonts w:ascii="Lotus" w:eastAsia="Times New Roman" w:hAnsi="Lotus" w:hint="cs"/>
          <w:bCs/>
          <w:sz w:val="28"/>
          <w:szCs w:val="28"/>
          <w:rtl/>
        </w:rPr>
        <w:t xml:space="preserve"> در حد خوب</w:t>
      </w:r>
      <w:r w:rsidRPr="0098713F">
        <w:rPr>
          <w:rFonts w:ascii="Lotus" w:eastAsia="Times New Roman" w:hAnsi="Lotus" w:hint="cs"/>
          <w:bCs/>
          <w:sz w:val="28"/>
          <w:szCs w:val="28"/>
          <w:rtl/>
          <w:lang w:bidi="ar-SA"/>
        </w:rPr>
        <w:t xml:space="preserve"> (مکالمه، درک مطلب و نگارش) و انگليسي</w:t>
      </w:r>
      <w:r w:rsidRPr="0098713F">
        <w:rPr>
          <w:rFonts w:ascii="Lotus" w:eastAsia="Times New Roman" w:hAnsi="Lotus" w:hint="cs"/>
          <w:bCs/>
          <w:sz w:val="28"/>
          <w:szCs w:val="28"/>
          <w:rtl/>
        </w:rPr>
        <w:t xml:space="preserve"> در حد متوسط /دارای دیپلم زبان از مرکز زبانهای خارجی بنیاد/قم 1394</w:t>
      </w:r>
    </w:p>
    <w:p w14:paraId="3EBEF55D" w14:textId="77777777" w:rsidR="0098713F" w:rsidRPr="0098713F" w:rsidRDefault="0098713F" w:rsidP="0098713F">
      <w:pPr>
        <w:overflowPunct w:val="0"/>
        <w:autoSpaceDE w:val="0"/>
        <w:autoSpaceDN w:val="0"/>
        <w:adjustRightInd w:val="0"/>
        <w:spacing w:after="0" w:line="240" w:lineRule="auto"/>
        <w:ind w:left="333" w:right="284"/>
        <w:jc w:val="lowKashida"/>
        <w:textAlignment w:val="baseline"/>
        <w:rPr>
          <w:rFonts w:ascii="Lotus" w:eastAsia="Times New Roman" w:hAnsi="Lotus"/>
          <w:bCs/>
          <w:sz w:val="28"/>
          <w:szCs w:val="28"/>
          <w:rtl/>
        </w:rPr>
      </w:pPr>
    </w:p>
    <w:p w14:paraId="3ED7C109" w14:textId="77777777" w:rsidR="0098713F" w:rsidRPr="0098713F" w:rsidRDefault="0098713F" w:rsidP="0098713F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Calibri" w:eastAsia="Times New Roman" w:hAnsi="Calibri"/>
          <w:bCs/>
          <w:sz w:val="28"/>
          <w:szCs w:val="28"/>
          <w:lang w:bidi="ar-SA"/>
        </w:rPr>
      </w:pPr>
    </w:p>
    <w:p w14:paraId="76153E59" w14:textId="77777777" w:rsidR="0098713F" w:rsidRPr="0098713F" w:rsidRDefault="0098713F" w:rsidP="0098713F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MS Sans Serif" w:eastAsia="Times New Roman" w:hAnsi="MS Sans Serif" w:cs="Times New Roman"/>
          <w:sz w:val="20"/>
          <w:szCs w:val="20"/>
          <w:lang w:bidi="ar-SA"/>
        </w:rPr>
      </w:pPr>
    </w:p>
    <w:p w14:paraId="4145D67E" w14:textId="77777777" w:rsidR="007E2AFB" w:rsidRDefault="007E2AFB" w:rsidP="009C65FB">
      <w:pPr>
        <w:jc w:val="both"/>
        <w:rPr>
          <w:rtl/>
        </w:rPr>
      </w:pPr>
    </w:p>
    <w:sectPr w:rsidR="007E2AFB" w:rsidSect="006A4A2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Sans Serif">
    <w:altName w:val="Courier New"/>
    <w:charset w:val="00"/>
    <w:family w:val="auto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7E"/>
    <w:rsid w:val="0000263B"/>
    <w:rsid w:val="00027F64"/>
    <w:rsid w:val="0005584D"/>
    <w:rsid w:val="0006197E"/>
    <w:rsid w:val="000A3E78"/>
    <w:rsid w:val="000C7361"/>
    <w:rsid w:val="000D57E6"/>
    <w:rsid w:val="000E49E4"/>
    <w:rsid w:val="000E5FE2"/>
    <w:rsid w:val="000F4009"/>
    <w:rsid w:val="00104502"/>
    <w:rsid w:val="00122FB2"/>
    <w:rsid w:val="0015193A"/>
    <w:rsid w:val="001559D9"/>
    <w:rsid w:val="00155D8D"/>
    <w:rsid w:val="00186C49"/>
    <w:rsid w:val="00193D34"/>
    <w:rsid w:val="001A7EE0"/>
    <w:rsid w:val="001C30CF"/>
    <w:rsid w:val="0026276B"/>
    <w:rsid w:val="00265F3F"/>
    <w:rsid w:val="00276003"/>
    <w:rsid w:val="00293372"/>
    <w:rsid w:val="002938CC"/>
    <w:rsid w:val="002D46C6"/>
    <w:rsid w:val="002E7856"/>
    <w:rsid w:val="002F3144"/>
    <w:rsid w:val="00320F10"/>
    <w:rsid w:val="003765A5"/>
    <w:rsid w:val="00386C98"/>
    <w:rsid w:val="00393FA6"/>
    <w:rsid w:val="003B3AF8"/>
    <w:rsid w:val="003D3B7C"/>
    <w:rsid w:val="004028E2"/>
    <w:rsid w:val="00413040"/>
    <w:rsid w:val="00415144"/>
    <w:rsid w:val="00451256"/>
    <w:rsid w:val="00475303"/>
    <w:rsid w:val="00497C59"/>
    <w:rsid w:val="004D026E"/>
    <w:rsid w:val="004F4AC7"/>
    <w:rsid w:val="005210E0"/>
    <w:rsid w:val="0054727B"/>
    <w:rsid w:val="00555241"/>
    <w:rsid w:val="00562F5C"/>
    <w:rsid w:val="00574D2B"/>
    <w:rsid w:val="005D66AC"/>
    <w:rsid w:val="005E0E66"/>
    <w:rsid w:val="005E343D"/>
    <w:rsid w:val="005E5257"/>
    <w:rsid w:val="00605373"/>
    <w:rsid w:val="00620F27"/>
    <w:rsid w:val="006244AD"/>
    <w:rsid w:val="00651C7A"/>
    <w:rsid w:val="00662CE4"/>
    <w:rsid w:val="0067566A"/>
    <w:rsid w:val="006A4A2E"/>
    <w:rsid w:val="006A7404"/>
    <w:rsid w:val="006A7B3B"/>
    <w:rsid w:val="006B4E21"/>
    <w:rsid w:val="006C38D1"/>
    <w:rsid w:val="006C7D69"/>
    <w:rsid w:val="006D179F"/>
    <w:rsid w:val="00713275"/>
    <w:rsid w:val="00722746"/>
    <w:rsid w:val="00741E67"/>
    <w:rsid w:val="00791730"/>
    <w:rsid w:val="007A204E"/>
    <w:rsid w:val="007C1315"/>
    <w:rsid w:val="007C131C"/>
    <w:rsid w:val="007E2AFB"/>
    <w:rsid w:val="00865AF8"/>
    <w:rsid w:val="00872A17"/>
    <w:rsid w:val="00880AFD"/>
    <w:rsid w:val="008F1D6B"/>
    <w:rsid w:val="008F3971"/>
    <w:rsid w:val="00930A29"/>
    <w:rsid w:val="00966FF6"/>
    <w:rsid w:val="0098713F"/>
    <w:rsid w:val="009C45A2"/>
    <w:rsid w:val="009C65FB"/>
    <w:rsid w:val="009F5486"/>
    <w:rsid w:val="00A12FE0"/>
    <w:rsid w:val="00A454B4"/>
    <w:rsid w:val="00AB03CD"/>
    <w:rsid w:val="00AB6A29"/>
    <w:rsid w:val="00AD7AAD"/>
    <w:rsid w:val="00AF6016"/>
    <w:rsid w:val="00B07024"/>
    <w:rsid w:val="00B07450"/>
    <w:rsid w:val="00B16760"/>
    <w:rsid w:val="00B228FC"/>
    <w:rsid w:val="00B33F0B"/>
    <w:rsid w:val="00B86915"/>
    <w:rsid w:val="00B952D6"/>
    <w:rsid w:val="00B95A29"/>
    <w:rsid w:val="00BA15EB"/>
    <w:rsid w:val="00BD2987"/>
    <w:rsid w:val="00BE220D"/>
    <w:rsid w:val="00BE360A"/>
    <w:rsid w:val="00BF16D9"/>
    <w:rsid w:val="00C221BE"/>
    <w:rsid w:val="00C41466"/>
    <w:rsid w:val="00C464C4"/>
    <w:rsid w:val="00C80E1A"/>
    <w:rsid w:val="00C95770"/>
    <w:rsid w:val="00D239B1"/>
    <w:rsid w:val="00D42318"/>
    <w:rsid w:val="00D46193"/>
    <w:rsid w:val="00D53E76"/>
    <w:rsid w:val="00D8694A"/>
    <w:rsid w:val="00DA332C"/>
    <w:rsid w:val="00DD29A8"/>
    <w:rsid w:val="00E25867"/>
    <w:rsid w:val="00E55D7C"/>
    <w:rsid w:val="00E80CFC"/>
    <w:rsid w:val="00E823D4"/>
    <w:rsid w:val="00EC0B42"/>
    <w:rsid w:val="00ED7F30"/>
    <w:rsid w:val="00F23F4E"/>
    <w:rsid w:val="00F42AE9"/>
    <w:rsid w:val="00F51B50"/>
    <w:rsid w:val="00F615C3"/>
    <w:rsid w:val="00F933D6"/>
    <w:rsid w:val="00FC264A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86FC596"/>
  <w15:chartTrackingRefBased/>
  <w15:docId w15:val="{87D41A52-8CD4-4271-8057-C85B580E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Badr"/>
        <w:sz w:val="44"/>
        <w:szCs w:val="34"/>
        <w:lang w:val="en-US" w:eastAsia="en-US" w:bidi="fa-IR"/>
      </w:rPr>
    </w:rPrDefault>
    <w:pPrDefault>
      <w:pPr>
        <w:bidi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C4"/>
    <w:pPr>
      <w:spacing w:line="276" w:lineRule="auto"/>
    </w:pPr>
    <w:rPr>
      <w:rFonts w:cs="B Lotus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3CD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B03CD"/>
    <w:pPr>
      <w:keepNext/>
      <w:keepLines/>
      <w:spacing w:before="40" w:after="0"/>
      <w:outlineLvl w:val="1"/>
    </w:pPr>
    <w:rPr>
      <w:rFonts w:asciiTheme="majorHAnsi" w:eastAsiaTheme="majorEastAsia" w:hAnsiTheme="majorHAnsi" w:cs="B Titr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03CD"/>
    <w:rPr>
      <w:rFonts w:asciiTheme="majorHAnsi" w:eastAsiaTheme="majorEastAsia" w:hAnsiTheme="majorHAnsi" w:cs="B Titr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B03CD"/>
    <w:rPr>
      <w:rFonts w:asciiTheme="majorHAnsi" w:eastAsiaTheme="majorEastAsia" w:hAnsiTheme="majorHAnsi" w:cs="B Titr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86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C49"/>
    <w:rPr>
      <w:rFonts w:cs="B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C49"/>
    <w:rPr>
      <w:rFonts w:cs="B Lotu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2019-09-11T08:29:00Z</dcterms:created>
  <dcterms:modified xsi:type="dcterms:W3CDTF">2019-09-11T18:01:00Z</dcterms:modified>
</cp:coreProperties>
</file>