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52" w:rsidRPr="005A6252" w:rsidRDefault="005A6252" w:rsidP="005A6252">
      <w:pPr>
        <w:spacing w:line="276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A6252">
        <w:rPr>
          <w:rFonts w:cs="B Titr" w:hint="cs"/>
          <w:b/>
          <w:bCs/>
          <w:sz w:val="28"/>
          <w:szCs w:val="28"/>
          <w:rtl/>
          <w:lang w:bidi="fa-IR"/>
        </w:rPr>
        <w:t>عوامل ساخت و اصلاح شخصیت اخلاقی</w:t>
      </w:r>
    </w:p>
    <w:p w:rsidR="005A6252" w:rsidRPr="005A6252" w:rsidRDefault="005A6252" w:rsidP="005A6252">
      <w:pPr>
        <w:spacing w:line="276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A6252">
        <w:rPr>
          <w:rFonts w:cs="B Titr" w:hint="cs"/>
          <w:b/>
          <w:bCs/>
          <w:sz w:val="28"/>
          <w:szCs w:val="28"/>
          <w:rtl/>
          <w:lang w:bidi="fa-IR"/>
        </w:rPr>
        <w:t xml:space="preserve"> از دیدگاه مطهری بر اساس رویکردهای معاصر</w:t>
      </w:r>
    </w:p>
    <w:p w:rsidR="005A6252" w:rsidRDefault="005A6252" w:rsidP="005A6252">
      <w:pPr>
        <w:bidi/>
        <w:spacing w:before="240"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5A6252" w:rsidRDefault="005A6252" w:rsidP="005A6252">
      <w:pPr>
        <w:bidi/>
        <w:spacing w:before="24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0F1AB7">
        <w:rPr>
          <w:rFonts w:cs="B Nazanin" w:hint="cs"/>
          <w:sz w:val="28"/>
          <w:szCs w:val="28"/>
          <w:rtl/>
          <w:lang w:bidi="fa-IR"/>
        </w:rPr>
        <w:t>چکیده</w:t>
      </w:r>
    </w:p>
    <w:p w:rsidR="005A6252" w:rsidRPr="000F1AB7" w:rsidRDefault="005A6252" w:rsidP="005A6252">
      <w:pPr>
        <w:bidi/>
        <w:spacing w:before="24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«شخصیت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» </w:t>
      </w:r>
      <w:r>
        <w:rPr>
          <w:rFonts w:cs="B Nazanin" w:hint="cs"/>
          <w:sz w:val="28"/>
          <w:szCs w:val="28"/>
          <w:rtl/>
          <w:lang w:bidi="fa-IR"/>
        </w:rPr>
        <w:t>مبحثی بسیار</w:t>
      </w:r>
      <w:r w:rsidRPr="00B643A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مهم در حوزه انسان شناسی دینی است و «اخلاق» نیز از جمله مؤلفه های مؤثر بر شخصیت است. از این رو، 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غرض از این جستار تحلیل </w:t>
      </w:r>
      <w:r>
        <w:rPr>
          <w:rFonts w:cs="B Nazanin" w:hint="cs"/>
          <w:sz w:val="28"/>
          <w:szCs w:val="28"/>
          <w:rtl/>
          <w:lang w:bidi="fa-IR"/>
        </w:rPr>
        <w:t>موضوع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«شکل</w:t>
      </w:r>
      <w:r w:rsidRPr="000F1AB7">
        <w:rPr>
          <w:rFonts w:cs="B Nazanin"/>
          <w:sz w:val="28"/>
          <w:szCs w:val="28"/>
          <w:rtl/>
          <w:lang w:bidi="fa-IR"/>
        </w:rPr>
        <w:softHyphen/>
      </w:r>
      <w:r w:rsidRPr="000F1AB7">
        <w:rPr>
          <w:rFonts w:cs="B Nazanin" w:hint="cs"/>
          <w:sz w:val="28"/>
          <w:szCs w:val="28"/>
          <w:rtl/>
          <w:lang w:bidi="fa-IR"/>
        </w:rPr>
        <w:t>گیری و اصلاح شخصیت اخلاقی» از حیث ذاتی یا اکتسابی بودن و نیز میزان اثرپذیری آن از عوامل گوناگون است</w:t>
      </w:r>
      <w:r>
        <w:rPr>
          <w:rFonts w:cs="B Nazanin" w:hint="cs"/>
          <w:sz w:val="28"/>
          <w:szCs w:val="28"/>
          <w:rtl/>
          <w:lang w:bidi="fa-IR"/>
        </w:rPr>
        <w:t>؛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اما مسئله مهم </w:t>
      </w:r>
      <w:r>
        <w:rPr>
          <w:rFonts w:cs="B Nazanin" w:hint="cs"/>
          <w:sz w:val="28"/>
          <w:szCs w:val="28"/>
          <w:rtl/>
          <w:lang w:bidi="fa-IR"/>
        </w:rPr>
        <w:t>از اینجا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آغاز می</w:t>
      </w:r>
      <w:r w:rsidRPr="000F1AB7">
        <w:rPr>
          <w:rFonts w:cs="B Nazanin"/>
          <w:sz w:val="28"/>
          <w:szCs w:val="28"/>
          <w:rtl/>
          <w:lang w:bidi="fa-IR"/>
        </w:rPr>
        <w:softHyphen/>
      </w:r>
      <w:r w:rsidRPr="000F1AB7">
        <w:rPr>
          <w:rFonts w:cs="B Nazanin" w:hint="cs"/>
          <w:sz w:val="28"/>
          <w:szCs w:val="28"/>
          <w:rtl/>
          <w:lang w:bidi="fa-IR"/>
        </w:rPr>
        <w:t>گردد که آیا شخصیت اخلاقی، از قبل تولد شکل</w:t>
      </w:r>
      <w:r w:rsidRPr="000F1AB7">
        <w:rPr>
          <w:rFonts w:cs="B Nazanin"/>
          <w:sz w:val="28"/>
          <w:szCs w:val="28"/>
          <w:rtl/>
          <w:lang w:bidi="fa-IR"/>
        </w:rPr>
        <w:softHyphen/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گرفته و </w:t>
      </w:r>
      <w:r>
        <w:rPr>
          <w:rFonts w:cs="B Nazanin" w:hint="cs"/>
          <w:sz w:val="28"/>
          <w:szCs w:val="28"/>
          <w:rtl/>
          <w:lang w:bidi="fa-IR"/>
        </w:rPr>
        <w:t>به‌صورت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طبیعی در نهاد انسان </w:t>
      </w:r>
      <w:r>
        <w:rPr>
          <w:rFonts w:cs="B Nazanin" w:hint="cs"/>
          <w:sz w:val="28"/>
          <w:szCs w:val="28"/>
          <w:rtl/>
          <w:lang w:bidi="fa-IR"/>
        </w:rPr>
        <w:t>قرار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دارد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یا</w:t>
      </w:r>
      <w:r w:rsidRPr="000F1AB7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خیر.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اگر شکل</w:t>
      </w:r>
      <w:r w:rsidRPr="000F1AB7">
        <w:rPr>
          <w:rFonts w:cs="B Nazanin"/>
          <w:sz w:val="28"/>
          <w:szCs w:val="28"/>
          <w:rtl/>
          <w:lang w:bidi="fa-IR"/>
        </w:rPr>
        <w:softHyphen/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دهی به آن اکتسابی است، آیا نقش عوامل </w:t>
      </w:r>
      <w:r>
        <w:rPr>
          <w:rFonts w:cs="B Nazanin" w:hint="cs"/>
          <w:sz w:val="28"/>
          <w:szCs w:val="28"/>
          <w:rtl/>
          <w:lang w:bidi="fa-IR"/>
        </w:rPr>
        <w:t>درونی بیشتر است یا عوامل بیرونی.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اگر شخصیت اخلاقی به دلایلی دچار انحراف شد</w:t>
      </w:r>
      <w:r>
        <w:rPr>
          <w:rFonts w:cs="B Nazanin" w:hint="cs"/>
          <w:sz w:val="28"/>
          <w:szCs w:val="28"/>
          <w:rtl/>
          <w:lang w:bidi="fa-IR"/>
        </w:rPr>
        <w:t xml:space="preserve"> آیا امکان اصلاح در آن وجود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دارد.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علت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اهمیت این موضوع، ضرورت دیده شد پاسخ مسائل فوق را از زاویه</w:t>
      </w:r>
      <w:r w:rsidRPr="000F1AB7">
        <w:rPr>
          <w:rFonts w:cs="B Nazanin"/>
          <w:sz w:val="28"/>
          <w:szCs w:val="28"/>
          <w:rtl/>
          <w:lang w:bidi="fa-IR"/>
        </w:rPr>
        <w:softHyphen/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ای جدید و </w:t>
      </w:r>
      <w:r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توجه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به دیدگاه برخی از فلاسفه غربی بررسی نموده و سپس بر اساس این رویکردها، به تحلیل و بازخوانی دیدگاه </w:t>
      </w:r>
      <w:r>
        <w:rPr>
          <w:rFonts w:cs="B Nazanin" w:hint="cs"/>
          <w:sz w:val="28"/>
          <w:szCs w:val="28"/>
          <w:rtl/>
          <w:lang w:bidi="fa-IR"/>
        </w:rPr>
        <w:t xml:space="preserve">مطهری 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</w:t>
      </w:r>
      <w:r w:rsidRPr="000F1AB7">
        <w:rPr>
          <w:rFonts w:cs="B Nazanin" w:hint="cs"/>
          <w:sz w:val="28"/>
          <w:szCs w:val="28"/>
          <w:rtl/>
          <w:lang w:bidi="fa-IR"/>
        </w:rPr>
        <w:t>پردازیم.</w:t>
      </w:r>
      <w:r w:rsidRPr="000F1AB7">
        <w:rPr>
          <w:rFonts w:cs="B Nazanin"/>
          <w:sz w:val="28"/>
          <w:szCs w:val="28"/>
          <w:lang w:bidi="fa-IR"/>
        </w:rPr>
        <w:t xml:space="preserve"> 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هدف از این پژوهش، </w:t>
      </w:r>
      <w:r>
        <w:rPr>
          <w:rFonts w:cs="B Nazanin" w:hint="cs"/>
          <w:sz w:val="28"/>
          <w:szCs w:val="28"/>
          <w:rtl/>
          <w:lang w:bidi="fa-IR"/>
        </w:rPr>
        <w:t>شفاف ‌سازی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میزان </w:t>
      </w:r>
      <w:r>
        <w:rPr>
          <w:rFonts w:cs="B Nazanin" w:hint="cs"/>
          <w:sz w:val="28"/>
          <w:szCs w:val="28"/>
          <w:rtl/>
          <w:lang w:bidi="fa-IR"/>
        </w:rPr>
        <w:t>تأثیر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اهمیت</w:t>
      </w:r>
      <w:r w:rsidRPr="000F1AB7">
        <w:rPr>
          <w:rFonts w:cs="B Nazanin"/>
          <w:sz w:val="28"/>
          <w:szCs w:val="28"/>
          <w:lang w:bidi="fa-IR"/>
        </w:rPr>
        <w:t xml:space="preserve"> 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عوامل درونی و بیرونی در ساخت و اصلاح شخصیت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. شیوه تحقیق، تحلیلی-تطبیقی و اطلاعات </w:t>
      </w:r>
      <w:r>
        <w:rPr>
          <w:rFonts w:cs="B Nazanin" w:hint="cs"/>
          <w:sz w:val="28"/>
          <w:szCs w:val="28"/>
          <w:rtl/>
          <w:lang w:bidi="fa-IR"/>
        </w:rPr>
        <w:t>به‌صورت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کتابخانه</w:t>
      </w:r>
      <w:r w:rsidRPr="000F1AB7">
        <w:rPr>
          <w:rFonts w:cs="B Nazanin"/>
          <w:sz w:val="28"/>
          <w:szCs w:val="28"/>
          <w:rtl/>
          <w:lang w:bidi="fa-IR"/>
        </w:rPr>
        <w:softHyphen/>
      </w:r>
      <w:r w:rsidRPr="000F1AB7">
        <w:rPr>
          <w:rFonts w:cs="B Nazanin" w:hint="cs"/>
          <w:sz w:val="28"/>
          <w:szCs w:val="28"/>
          <w:rtl/>
          <w:lang w:bidi="fa-IR"/>
        </w:rPr>
        <w:t>ای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گردآوری‌شده است. 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در دیدگاه فلاسفه غربی و همچنین حکیمان مسلمان </w:t>
      </w:r>
      <w:r>
        <w:rPr>
          <w:rFonts w:cs="B Nazanin" w:hint="cs"/>
          <w:sz w:val="28"/>
          <w:szCs w:val="28"/>
          <w:rtl/>
          <w:lang w:bidi="fa-IR"/>
        </w:rPr>
        <w:t>ازجمله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مطهری، شکل</w:t>
      </w:r>
      <w:r w:rsidRPr="000F1AB7">
        <w:rPr>
          <w:rFonts w:cs="B Nazanin"/>
          <w:sz w:val="28"/>
          <w:szCs w:val="28"/>
          <w:rtl/>
          <w:lang w:bidi="fa-IR"/>
        </w:rPr>
        <w:softHyphen/>
      </w:r>
      <w:r w:rsidRPr="000F1AB7">
        <w:rPr>
          <w:rFonts w:cs="B Nazanin" w:hint="cs"/>
          <w:sz w:val="28"/>
          <w:szCs w:val="28"/>
          <w:rtl/>
          <w:lang w:bidi="fa-IR"/>
        </w:rPr>
        <w:t>دهی و اصلاح شخصیت اخلاقی، امری اکتسابی</w:t>
      </w:r>
      <w:r w:rsidRPr="000F1AB7">
        <w:rPr>
          <w:rFonts w:cs="B Nazanin"/>
          <w:sz w:val="28"/>
          <w:szCs w:val="28"/>
          <w:lang w:bidi="fa-IR"/>
        </w:rPr>
        <w:t xml:space="preserve"> </w:t>
      </w:r>
      <w:r w:rsidRPr="000F1AB7">
        <w:rPr>
          <w:rFonts w:cs="B Nazanin" w:hint="cs"/>
          <w:sz w:val="28"/>
          <w:szCs w:val="28"/>
          <w:rtl/>
          <w:lang w:bidi="fa-IR"/>
        </w:rPr>
        <w:t>بوده و عوامل درونی و بیرونی بسیاری مانند اختیار، حکمت، محیط</w:t>
      </w:r>
      <w:r>
        <w:rPr>
          <w:rFonts w:cs="B Nazanin" w:hint="cs"/>
          <w:sz w:val="28"/>
          <w:szCs w:val="28"/>
          <w:rtl/>
          <w:lang w:bidi="fa-IR"/>
        </w:rPr>
        <w:t>، الگوها و... در آن دخالت دارند و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نظر</w:t>
      </w:r>
      <w:r>
        <w:rPr>
          <w:rFonts w:cs="B Nazanin"/>
          <w:sz w:val="28"/>
          <w:szCs w:val="28"/>
          <w:lang w:bidi="fa-IR"/>
        </w:rPr>
        <w:t xml:space="preserve"> </w:t>
      </w:r>
      <w:r w:rsidRPr="000F1AB7">
        <w:rPr>
          <w:rFonts w:cs="B Nazanin" w:hint="cs"/>
          <w:sz w:val="28"/>
          <w:szCs w:val="28"/>
          <w:rtl/>
          <w:lang w:bidi="fa-IR"/>
        </w:rPr>
        <w:t>می</w:t>
      </w:r>
      <w:r w:rsidRPr="000F1AB7">
        <w:rPr>
          <w:rFonts w:cs="B Nazanin"/>
          <w:sz w:val="28"/>
          <w:szCs w:val="28"/>
          <w:rtl/>
          <w:lang w:bidi="fa-IR"/>
        </w:rPr>
        <w:softHyphen/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رسد در دیدگاه مطهری گزینه «ایمان» </w:t>
      </w:r>
      <w:r>
        <w:rPr>
          <w:rFonts w:cs="B Nazanin" w:hint="cs"/>
          <w:sz w:val="28"/>
          <w:szCs w:val="28"/>
          <w:rtl/>
          <w:lang w:bidi="fa-IR"/>
        </w:rPr>
        <w:t>مهم‌ترین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عامل اثرگذار بر شخصیت اخلاقی است. </w:t>
      </w:r>
    </w:p>
    <w:p w:rsidR="005A6252" w:rsidRPr="000F1AB7" w:rsidRDefault="005A6252" w:rsidP="005A6252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کلیدواژه‌ها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: 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>شخصیت اخلاقی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>اختیار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cs="B Nazanin" w:hint="cs"/>
          <w:sz w:val="28"/>
          <w:szCs w:val="28"/>
          <w:rtl/>
          <w:lang w:bidi="fa-IR"/>
        </w:rPr>
        <w:t>محیط</w:t>
      </w:r>
      <w:r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>زگزبسکی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>کریسجانسن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>بتلی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>مطهری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0F1AB7">
        <w:rPr>
          <w:rFonts w:cs="B Nazanin" w:hint="cs"/>
          <w:sz w:val="28"/>
          <w:szCs w:val="28"/>
          <w:rtl/>
          <w:lang w:bidi="fa-IR"/>
        </w:rPr>
        <w:t>.</w:t>
      </w:r>
    </w:p>
    <w:p w:rsidR="00D43FE9" w:rsidRDefault="00BF45E4">
      <w:pPr>
        <w:rPr>
          <w:rFonts w:hint="cs"/>
          <w:rtl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</w:tblGrid>
      <w:tr w:rsidR="00BF45E4" w:rsidRPr="00BF45E4" w:rsidTr="00BF4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5E4" w:rsidRPr="00BF45E4" w:rsidRDefault="00BF45E4" w:rsidP="00B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شخصات</w:t>
            </w:r>
          </w:p>
        </w:tc>
      </w:tr>
      <w:tr w:rsidR="00BF45E4" w:rsidRPr="00BF45E4" w:rsidTr="00BF4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5E4" w:rsidRPr="00BF45E4" w:rsidRDefault="00BF45E4" w:rsidP="00B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F45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سعیده حمله داری</w:t>
            </w:r>
            <w:bookmarkEnd w:id="0"/>
          </w:p>
        </w:tc>
      </w:tr>
      <w:tr w:rsidR="00BF45E4" w:rsidRPr="00BF45E4" w:rsidTr="00BF4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5E4" w:rsidRPr="00BF45E4" w:rsidRDefault="00BF45E4" w:rsidP="00B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تلفن</w:t>
            </w:r>
          </w:p>
        </w:tc>
      </w:tr>
      <w:tr w:rsidR="00BF45E4" w:rsidRPr="00BF45E4" w:rsidTr="00BF4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5E4" w:rsidRPr="00BF45E4" w:rsidRDefault="00BF45E4" w:rsidP="00B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E4">
              <w:rPr>
                <w:rFonts w:ascii="Times New Roman" w:eastAsia="Times New Roman" w:hAnsi="Times New Roman" w:cs="Times New Roman"/>
                <w:sz w:val="24"/>
                <w:szCs w:val="24"/>
              </w:rPr>
              <w:t>(091) 368-3469</w:t>
            </w:r>
          </w:p>
        </w:tc>
      </w:tr>
      <w:tr w:rsidR="00BF45E4" w:rsidRPr="00BF45E4" w:rsidTr="00BF4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5E4" w:rsidRPr="00BF45E4" w:rsidRDefault="00BF45E4" w:rsidP="00B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ایمیل</w:t>
            </w:r>
          </w:p>
        </w:tc>
      </w:tr>
      <w:tr w:rsidR="00BF45E4" w:rsidRPr="00BF45E4" w:rsidTr="00BF4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5E4" w:rsidRPr="00BF45E4" w:rsidRDefault="00BF45E4" w:rsidP="00B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F45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saeede.hamledari@gmail.com</w:t>
              </w:r>
            </w:hyperlink>
          </w:p>
        </w:tc>
      </w:tr>
    </w:tbl>
    <w:p w:rsidR="00BF45E4" w:rsidRDefault="00BF45E4"/>
    <w:sectPr w:rsidR="00BF45E4" w:rsidSect="00C41B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2"/>
    <w:rsid w:val="005067B4"/>
    <w:rsid w:val="005A6252"/>
    <w:rsid w:val="00670330"/>
    <w:rsid w:val="00BF45E4"/>
    <w:rsid w:val="00C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5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5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eede.hamled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motaghiyan</cp:lastModifiedBy>
  <cp:revision>2</cp:revision>
  <dcterms:created xsi:type="dcterms:W3CDTF">2019-08-16T08:16:00Z</dcterms:created>
  <dcterms:modified xsi:type="dcterms:W3CDTF">2019-08-31T10:18:00Z</dcterms:modified>
</cp:coreProperties>
</file>