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DC" w:rsidRDefault="008D27DC" w:rsidP="004E26A0">
      <w:pPr>
        <w:pStyle w:val="Heading2"/>
        <w:rPr>
          <w:rFonts w:eastAsia="Calibri"/>
          <w:rtl/>
        </w:rPr>
      </w:pPr>
    </w:p>
    <w:p w:rsidR="008D27DC" w:rsidRDefault="008D27DC" w:rsidP="008D27DC">
      <w:pPr>
        <w:pStyle w:val="Heading2"/>
        <w:jc w:val="left"/>
        <w:rPr>
          <w:rFonts w:eastAsia="Calibri" w:hint="cs"/>
          <w:rtl/>
        </w:rPr>
      </w:pPr>
      <w:r>
        <w:rPr>
          <w:rFonts w:eastAsia="Calibri" w:hint="cs"/>
          <w:rtl/>
        </w:rPr>
        <w:t>چکیده مقاله و شرح حال علمی نویسنده</w:t>
      </w:r>
      <w:r w:rsidR="00BA6A95">
        <w:rPr>
          <w:rFonts w:eastAsia="Calibri" w:hint="cs"/>
          <w:rtl/>
        </w:rPr>
        <w:t>:</w:t>
      </w:r>
    </w:p>
    <w:p w:rsidR="00BA6A95" w:rsidRDefault="00BA6A95" w:rsidP="00BA6A95">
      <w:pPr>
        <w:rPr>
          <w:rtl/>
        </w:rPr>
      </w:pPr>
    </w:p>
    <w:p w:rsidR="00BA6A95" w:rsidRPr="00BA6A95" w:rsidRDefault="00BA6A95" w:rsidP="00BA6A95">
      <w:pPr>
        <w:rPr>
          <w:rtl/>
        </w:rPr>
      </w:pPr>
      <w:r>
        <w:rPr>
          <w:rFonts w:hint="cs"/>
          <w:rtl/>
        </w:rPr>
        <w:t>چکیده:</w:t>
      </w:r>
    </w:p>
    <w:p w:rsidR="00BD6AE4" w:rsidRDefault="00587D54" w:rsidP="004E26A0">
      <w:pPr>
        <w:pStyle w:val="Heading2"/>
        <w:rPr>
          <w:rFonts w:eastAsia="Calibri"/>
          <w:rtl/>
        </w:rPr>
      </w:pPr>
      <w:r>
        <w:rPr>
          <w:rFonts w:eastAsia="Calibri" w:hint="cs"/>
          <w:rtl/>
        </w:rPr>
        <w:t xml:space="preserve">باز اندیشی </w:t>
      </w:r>
      <w:r w:rsidR="00BD6AE4">
        <w:rPr>
          <w:rFonts w:eastAsia="Calibri" w:cs="Cambria" w:hint="cs"/>
          <w:rtl/>
        </w:rPr>
        <w:t>"</w:t>
      </w:r>
      <w:r>
        <w:rPr>
          <w:rFonts w:eastAsia="Calibri" w:hint="cs"/>
          <w:rtl/>
        </w:rPr>
        <w:t xml:space="preserve">نظریه درآمد قانونی </w:t>
      </w:r>
      <w:r w:rsidR="00BD6AE4">
        <w:rPr>
          <w:rFonts w:eastAsia="Calibri" w:cs="Cambria" w:hint="cs"/>
          <w:rtl/>
        </w:rPr>
        <w:t xml:space="preserve">" </w:t>
      </w:r>
      <w:r>
        <w:rPr>
          <w:rFonts w:eastAsia="Calibri" w:hint="cs"/>
          <w:rtl/>
        </w:rPr>
        <w:t>و تبیین نق</w:t>
      </w:r>
      <w:r w:rsidR="004E380B">
        <w:rPr>
          <w:rFonts w:eastAsia="Calibri" w:hint="cs"/>
          <w:rtl/>
        </w:rPr>
        <w:t>ش آن در تحقق بانکداری اسلامی بر اساس</w:t>
      </w:r>
    </w:p>
    <w:p w:rsidR="00587D54" w:rsidRDefault="004E380B" w:rsidP="004E26A0">
      <w:pPr>
        <w:pStyle w:val="Heading2"/>
        <w:rPr>
          <w:rFonts w:eastAsia="Calibri"/>
          <w:rtl/>
        </w:rPr>
      </w:pPr>
      <w:r>
        <w:rPr>
          <w:rFonts w:eastAsia="Calibri" w:hint="cs"/>
          <w:rtl/>
        </w:rPr>
        <w:t>اندیشه</w:t>
      </w:r>
      <w:r>
        <w:rPr>
          <w:rFonts w:eastAsia="Calibri"/>
          <w:rtl/>
        </w:rPr>
        <w:softHyphen/>
      </w:r>
      <w:r>
        <w:rPr>
          <w:rFonts w:eastAsia="Calibri" w:hint="cs"/>
          <w:rtl/>
        </w:rPr>
        <w:t>های فقهی_ اقتصادی شهید مطهری</w:t>
      </w:r>
    </w:p>
    <w:p w:rsidR="00945903" w:rsidRPr="000D49B1" w:rsidRDefault="00E4386E" w:rsidP="008F416C">
      <w:pPr>
        <w:jc w:val="both"/>
        <w:rPr>
          <w:rFonts w:cs="Sakkal Majalla"/>
          <w:sz w:val="32"/>
        </w:rPr>
      </w:pPr>
      <w:r w:rsidRPr="000D49B1">
        <w:rPr>
          <w:rFonts w:ascii="Calibri" w:eastAsia="Calibri" w:hAnsi="Calibri" w:hint="cs"/>
          <w:sz w:val="32"/>
          <w:rtl/>
        </w:rPr>
        <w:t>از مهمترین مسائل مطرح در</w:t>
      </w:r>
      <w:r w:rsidR="00245A07" w:rsidRPr="000D49B1">
        <w:rPr>
          <w:rFonts w:ascii="Calibri" w:eastAsia="Calibri" w:hAnsi="Calibri" w:hint="cs"/>
          <w:sz w:val="32"/>
          <w:rtl/>
        </w:rPr>
        <w:t xml:space="preserve"> </w:t>
      </w:r>
      <w:r w:rsidRPr="000D49B1">
        <w:rPr>
          <w:rFonts w:ascii="Calibri" w:eastAsia="Calibri" w:hAnsi="Calibri" w:hint="cs"/>
          <w:sz w:val="32"/>
          <w:rtl/>
        </w:rPr>
        <w:t>اقتصاد</w:t>
      </w:r>
      <w:r w:rsidR="00800E23" w:rsidRPr="000D49B1">
        <w:rPr>
          <w:rFonts w:ascii="Calibri" w:eastAsia="Calibri" w:hAnsi="Calibri" w:hint="cs"/>
          <w:sz w:val="32"/>
          <w:rtl/>
        </w:rPr>
        <w:t>،</w:t>
      </w:r>
      <w:r w:rsidR="00907B57" w:rsidRPr="000D49B1">
        <w:rPr>
          <w:rFonts w:ascii="Calibri" w:eastAsia="Calibri" w:hAnsi="Calibri" w:hint="cs"/>
          <w:sz w:val="32"/>
          <w:rtl/>
        </w:rPr>
        <w:t xml:space="preserve"> </w:t>
      </w:r>
      <w:r w:rsidR="00B26084" w:rsidRPr="000D49B1">
        <w:rPr>
          <w:rFonts w:ascii="Calibri" w:eastAsia="Calibri" w:hAnsi="Calibri" w:hint="cs"/>
          <w:sz w:val="32"/>
          <w:rtl/>
        </w:rPr>
        <w:t xml:space="preserve">مساله </w:t>
      </w:r>
      <w:r w:rsidR="00860ACD" w:rsidRPr="000D49B1">
        <w:rPr>
          <w:rFonts w:ascii="Calibri" w:eastAsia="Calibri" w:hAnsi="Calibri" w:hint="cs"/>
          <w:sz w:val="32"/>
          <w:rtl/>
        </w:rPr>
        <w:t>درآمد</w:t>
      </w:r>
      <w:r w:rsidR="00B26084" w:rsidRPr="000D49B1">
        <w:rPr>
          <w:rFonts w:ascii="Calibri" w:eastAsia="Calibri" w:hAnsi="Calibri" w:hint="cs"/>
          <w:sz w:val="32"/>
          <w:rtl/>
        </w:rPr>
        <w:t xml:space="preserve"> و کار و رابطه این دو است</w:t>
      </w:r>
      <w:r w:rsidR="00D03C77" w:rsidRPr="000D49B1">
        <w:rPr>
          <w:rFonts w:ascii="Calibri" w:eastAsia="Calibri" w:hAnsi="Calibri" w:hint="cs"/>
          <w:sz w:val="32"/>
          <w:rtl/>
        </w:rPr>
        <w:t>.</w:t>
      </w:r>
      <w:r w:rsidRPr="000D49B1">
        <w:rPr>
          <w:rFonts w:ascii="Calibri" w:eastAsia="Calibri" w:hAnsi="Calibri" w:hint="cs"/>
          <w:sz w:val="32"/>
          <w:rtl/>
        </w:rPr>
        <w:t xml:space="preserve"> </w:t>
      </w:r>
      <w:r w:rsidR="007A466B" w:rsidRPr="000D49B1">
        <w:rPr>
          <w:rFonts w:ascii="Calibri" w:eastAsia="Calibri" w:hAnsi="Calibri" w:hint="cs"/>
          <w:sz w:val="32"/>
          <w:rtl/>
        </w:rPr>
        <w:t xml:space="preserve">نظریه درآمد قانونی </w:t>
      </w:r>
      <w:r w:rsidR="0064549C" w:rsidRPr="000D49B1">
        <w:rPr>
          <w:rFonts w:ascii="Calibri" w:eastAsia="Calibri" w:hAnsi="Calibri" w:hint="cs"/>
          <w:sz w:val="32"/>
          <w:rtl/>
        </w:rPr>
        <w:t>نظریه</w:t>
      </w:r>
      <w:r w:rsidR="0064549C" w:rsidRPr="000D49B1">
        <w:rPr>
          <w:rFonts w:ascii="Calibri" w:eastAsia="Calibri" w:hAnsi="Calibri"/>
          <w:sz w:val="32"/>
          <w:rtl/>
        </w:rPr>
        <w:softHyphen/>
      </w:r>
      <w:r w:rsidR="0064549C" w:rsidRPr="000D49B1">
        <w:rPr>
          <w:rFonts w:ascii="Calibri" w:eastAsia="Calibri" w:hAnsi="Calibri" w:hint="cs"/>
          <w:sz w:val="32"/>
          <w:rtl/>
        </w:rPr>
        <w:t xml:space="preserve">ای است </w:t>
      </w:r>
      <w:r w:rsidR="007A466B" w:rsidRPr="000D49B1">
        <w:rPr>
          <w:rFonts w:ascii="Calibri" w:eastAsia="Calibri" w:hAnsi="Calibri" w:hint="cs"/>
          <w:sz w:val="32"/>
          <w:rtl/>
        </w:rPr>
        <w:t xml:space="preserve">در راستای تبیین رابطه میان </w:t>
      </w:r>
      <w:r w:rsidR="00D03C77" w:rsidRPr="000D49B1">
        <w:rPr>
          <w:rFonts w:ascii="Calibri" w:eastAsia="Calibri" w:hAnsi="Calibri" w:hint="cs"/>
          <w:sz w:val="32"/>
          <w:rtl/>
        </w:rPr>
        <w:t>درآمد</w:t>
      </w:r>
      <w:r w:rsidR="00C6647B" w:rsidRPr="000D49B1">
        <w:rPr>
          <w:rFonts w:ascii="Calibri" w:eastAsia="Calibri" w:hAnsi="Calibri" w:hint="cs"/>
          <w:sz w:val="32"/>
          <w:rtl/>
        </w:rPr>
        <w:t xml:space="preserve"> </w:t>
      </w:r>
      <w:r w:rsidR="007A466B" w:rsidRPr="000D49B1">
        <w:rPr>
          <w:rFonts w:ascii="Calibri" w:eastAsia="Calibri" w:hAnsi="Calibri" w:hint="cs"/>
          <w:sz w:val="32"/>
          <w:rtl/>
        </w:rPr>
        <w:t>و کار</w:t>
      </w:r>
      <w:r w:rsidR="00850290" w:rsidRPr="000D49B1">
        <w:rPr>
          <w:rFonts w:ascii="Calibri" w:eastAsia="Calibri" w:hAnsi="Calibri" w:hint="cs"/>
          <w:sz w:val="32"/>
          <w:rtl/>
        </w:rPr>
        <w:t xml:space="preserve"> </w:t>
      </w:r>
      <w:r w:rsidR="000D49B1">
        <w:rPr>
          <w:rFonts w:ascii="Calibri" w:eastAsia="Calibri" w:hAnsi="Calibri" w:hint="cs"/>
          <w:sz w:val="32"/>
          <w:rtl/>
        </w:rPr>
        <w:t>از منظر</w:t>
      </w:r>
      <w:r w:rsidR="00850290" w:rsidRPr="000D49B1">
        <w:rPr>
          <w:rFonts w:ascii="Calibri" w:eastAsia="Calibri" w:hAnsi="Calibri" w:hint="cs"/>
          <w:sz w:val="32"/>
          <w:rtl/>
        </w:rPr>
        <w:t xml:space="preserve"> اقتصاد اسلامی</w:t>
      </w:r>
      <w:r w:rsidR="00B3595B" w:rsidRPr="000D49B1">
        <w:rPr>
          <w:rFonts w:ascii="Calibri" w:eastAsia="Calibri" w:hAnsi="Calibri" w:hint="cs"/>
          <w:sz w:val="32"/>
          <w:rtl/>
        </w:rPr>
        <w:t>،</w:t>
      </w:r>
      <w:r w:rsidR="007A466B" w:rsidRPr="000D49B1">
        <w:rPr>
          <w:rFonts w:ascii="Calibri" w:eastAsia="Calibri" w:hAnsi="Calibri" w:hint="cs"/>
          <w:sz w:val="32"/>
          <w:rtl/>
        </w:rPr>
        <w:t xml:space="preserve"> </w:t>
      </w:r>
      <w:r w:rsidR="00945903" w:rsidRPr="000D49B1">
        <w:rPr>
          <w:rFonts w:ascii="Calibri" w:eastAsia="Calibri" w:hAnsi="Calibri" w:hint="cs"/>
          <w:sz w:val="32"/>
          <w:rtl/>
        </w:rPr>
        <w:t>که مورد پذیرش بسی</w:t>
      </w:r>
      <w:r w:rsidR="00CD527D" w:rsidRPr="000D49B1">
        <w:rPr>
          <w:rFonts w:ascii="Calibri" w:eastAsia="Calibri" w:hAnsi="Calibri" w:hint="cs"/>
          <w:sz w:val="32"/>
          <w:rtl/>
        </w:rPr>
        <w:t>اری از اتدیشمندان اقتصاد اسلامی</w:t>
      </w:r>
      <w:r w:rsidR="00322568">
        <w:rPr>
          <w:rFonts w:ascii="Calibri" w:eastAsia="Calibri" w:hAnsi="Calibri" w:hint="cs"/>
          <w:sz w:val="32"/>
          <w:rtl/>
        </w:rPr>
        <w:t xml:space="preserve"> به ویژه شهید صدر و شهید بهشتی</w:t>
      </w:r>
      <w:r w:rsidR="006517BB" w:rsidRPr="000D49B1">
        <w:rPr>
          <w:rFonts w:ascii="Calibri" w:eastAsia="Calibri" w:hAnsi="Calibri" w:hint="cs"/>
          <w:sz w:val="32"/>
          <w:rtl/>
        </w:rPr>
        <w:t xml:space="preserve"> </w:t>
      </w:r>
      <w:r w:rsidR="005966A2">
        <w:rPr>
          <w:rFonts w:ascii="Calibri" w:eastAsia="Calibri" w:hAnsi="Calibri" w:hint="cs"/>
          <w:sz w:val="32"/>
          <w:rtl/>
        </w:rPr>
        <w:t>است</w:t>
      </w:r>
      <w:r w:rsidR="005C0FD4" w:rsidRPr="000D49B1">
        <w:rPr>
          <w:rFonts w:ascii="Calibri" w:eastAsia="Calibri" w:hAnsi="Calibri" w:hint="cs"/>
          <w:sz w:val="32"/>
          <w:rtl/>
        </w:rPr>
        <w:t xml:space="preserve">. </w:t>
      </w:r>
      <w:r w:rsidR="004572C0" w:rsidRPr="000D49B1">
        <w:rPr>
          <w:rFonts w:ascii="Calibri" w:eastAsia="Calibri" w:hAnsi="Calibri" w:hint="cs"/>
          <w:sz w:val="32"/>
          <w:rtl/>
        </w:rPr>
        <w:t xml:space="preserve">مطابق </w:t>
      </w:r>
      <w:r w:rsidR="007A466B" w:rsidRPr="000D49B1">
        <w:rPr>
          <w:rFonts w:ascii="Calibri" w:eastAsia="Calibri" w:hAnsi="Calibri" w:hint="cs"/>
          <w:sz w:val="32"/>
          <w:rtl/>
        </w:rPr>
        <w:t xml:space="preserve">این </w:t>
      </w:r>
      <w:r w:rsidR="004572C0" w:rsidRPr="000D49B1">
        <w:rPr>
          <w:rFonts w:ascii="Calibri" w:eastAsia="Calibri" w:hAnsi="Calibri" w:hint="cs"/>
          <w:sz w:val="32"/>
          <w:rtl/>
        </w:rPr>
        <w:t>نظریه</w:t>
      </w:r>
      <w:r w:rsidR="00322568">
        <w:rPr>
          <w:rFonts w:ascii="Calibri" w:eastAsia="Calibri" w:hAnsi="Calibri" w:hint="cs"/>
          <w:sz w:val="32"/>
          <w:rtl/>
        </w:rPr>
        <w:t>،</w:t>
      </w:r>
      <w:r w:rsidR="004572C0" w:rsidRPr="000D49B1">
        <w:rPr>
          <w:rFonts w:ascii="Calibri" w:eastAsia="Calibri" w:hAnsi="Calibri" w:hint="cs"/>
          <w:sz w:val="32"/>
          <w:rtl/>
        </w:rPr>
        <w:t xml:space="preserve"> منشاء حصول درآمد قانونی و شرعی ، "</w:t>
      </w:r>
      <w:r w:rsidR="00777128">
        <w:rPr>
          <w:rFonts w:ascii="Calibri" w:eastAsia="Calibri" w:hAnsi="Calibri" w:hint="cs"/>
          <w:sz w:val="32"/>
          <w:rtl/>
        </w:rPr>
        <w:t xml:space="preserve"> </w:t>
      </w:r>
      <w:r w:rsidR="004572C0" w:rsidRPr="000D49B1">
        <w:rPr>
          <w:rFonts w:ascii="Calibri" w:eastAsia="Calibri" w:hAnsi="Calibri" w:hint="cs"/>
          <w:sz w:val="32"/>
          <w:rtl/>
        </w:rPr>
        <w:t xml:space="preserve">کار" </w:t>
      </w:r>
      <w:r w:rsidR="00CC38BB" w:rsidRPr="000D49B1">
        <w:rPr>
          <w:rFonts w:ascii="Calibri" w:eastAsia="Calibri" w:hAnsi="Calibri" w:hint="cs"/>
          <w:sz w:val="32"/>
          <w:rtl/>
        </w:rPr>
        <w:t xml:space="preserve">است و </w:t>
      </w:r>
      <w:r w:rsidR="00CC38BB" w:rsidRPr="000D49B1">
        <w:rPr>
          <w:rFonts w:hint="cs"/>
          <w:sz w:val="32"/>
          <w:rtl/>
        </w:rPr>
        <w:t>کسب هرگونه درآمد، مادامی که مستند به کار نباشد غیر قانونی و غیر شرعی است</w:t>
      </w:r>
      <w:r w:rsidR="009C7A4B">
        <w:rPr>
          <w:rFonts w:ascii="Calibri" w:eastAsia="Calibri" w:hAnsi="Calibri" w:hint="cs"/>
          <w:sz w:val="32"/>
          <w:rtl/>
        </w:rPr>
        <w:t>؛ اما</w:t>
      </w:r>
      <w:r w:rsidR="00B74D9D" w:rsidRPr="000D49B1">
        <w:rPr>
          <w:rFonts w:ascii="Calibri" w:eastAsia="Calibri" w:hAnsi="Calibri" w:hint="cs"/>
          <w:sz w:val="32"/>
          <w:rtl/>
        </w:rPr>
        <w:t xml:space="preserve"> </w:t>
      </w:r>
      <w:r w:rsidR="00B74D9D" w:rsidRPr="000D49B1">
        <w:rPr>
          <w:rFonts w:hint="cs"/>
          <w:sz w:val="32"/>
          <w:rtl/>
        </w:rPr>
        <w:t xml:space="preserve">بر اساس </w:t>
      </w:r>
      <w:r w:rsidR="007A42D2">
        <w:rPr>
          <w:rFonts w:hint="cs"/>
          <w:sz w:val="32"/>
          <w:rtl/>
        </w:rPr>
        <w:t>آراء</w:t>
      </w:r>
      <w:r w:rsidR="009F6749" w:rsidRPr="000D49B1">
        <w:rPr>
          <w:rFonts w:hint="cs"/>
          <w:sz w:val="32"/>
          <w:rtl/>
        </w:rPr>
        <w:t xml:space="preserve"> شهید مطهری</w:t>
      </w:r>
      <w:r w:rsidR="00DB5EF3" w:rsidRPr="000D49B1">
        <w:rPr>
          <w:rFonts w:hint="cs"/>
          <w:sz w:val="32"/>
          <w:rtl/>
        </w:rPr>
        <w:t>، این نظریه با اشکالا</w:t>
      </w:r>
      <w:r w:rsidR="001C43D2" w:rsidRPr="000D49B1">
        <w:rPr>
          <w:rFonts w:hint="cs"/>
          <w:sz w:val="32"/>
          <w:rtl/>
        </w:rPr>
        <w:t>تی</w:t>
      </w:r>
      <w:r w:rsidR="00C53301" w:rsidRPr="000D49B1">
        <w:rPr>
          <w:rFonts w:hint="cs"/>
          <w:sz w:val="32"/>
          <w:rtl/>
        </w:rPr>
        <w:t xml:space="preserve"> رو به روست که پذیرش آن را </w:t>
      </w:r>
      <w:r w:rsidR="001C43D2" w:rsidRPr="000D49B1">
        <w:rPr>
          <w:rFonts w:hint="cs"/>
          <w:sz w:val="32"/>
          <w:rtl/>
        </w:rPr>
        <w:t xml:space="preserve">با </w:t>
      </w:r>
      <w:r w:rsidR="004511BF">
        <w:rPr>
          <w:rFonts w:hint="cs"/>
          <w:sz w:val="32"/>
          <w:rtl/>
        </w:rPr>
        <w:t>تردیدهایی</w:t>
      </w:r>
      <w:r w:rsidR="00056771" w:rsidRPr="000D49B1">
        <w:rPr>
          <w:rFonts w:hint="cs"/>
          <w:sz w:val="32"/>
          <w:rtl/>
        </w:rPr>
        <w:t xml:space="preserve"> م</w:t>
      </w:r>
      <w:r w:rsidR="001C43D2" w:rsidRPr="000D49B1">
        <w:rPr>
          <w:rFonts w:hint="cs"/>
          <w:sz w:val="32"/>
          <w:rtl/>
        </w:rPr>
        <w:t>واجه می</w:t>
      </w:r>
      <w:r w:rsidR="001C43D2" w:rsidRPr="000D49B1">
        <w:rPr>
          <w:sz w:val="32"/>
          <w:rtl/>
        </w:rPr>
        <w:softHyphen/>
      </w:r>
      <w:r w:rsidR="001C43D2" w:rsidRPr="000D49B1">
        <w:rPr>
          <w:rFonts w:hint="cs"/>
          <w:sz w:val="32"/>
          <w:rtl/>
        </w:rPr>
        <w:t>سازد</w:t>
      </w:r>
      <w:r w:rsidR="00056771" w:rsidRPr="000D49B1">
        <w:rPr>
          <w:rFonts w:hint="cs"/>
          <w:sz w:val="32"/>
          <w:rtl/>
        </w:rPr>
        <w:t>.</w:t>
      </w:r>
      <w:r w:rsidR="009F6749" w:rsidRPr="000D49B1">
        <w:rPr>
          <w:rFonts w:hint="cs"/>
          <w:sz w:val="32"/>
          <w:rtl/>
        </w:rPr>
        <w:t xml:space="preserve"> این مقاله </w:t>
      </w:r>
      <w:r w:rsidR="00897E55" w:rsidRPr="009C7A4B">
        <w:rPr>
          <w:rFonts w:hint="cs"/>
          <w:sz w:val="32"/>
          <w:rtl/>
        </w:rPr>
        <w:t xml:space="preserve"> با محور قرار دادن تفسیر شهید صدر و شهید بهشتی از نظریه</w:t>
      </w:r>
      <w:r w:rsidR="0070385E">
        <w:rPr>
          <w:rFonts w:hint="cs"/>
          <w:sz w:val="32"/>
          <w:rtl/>
        </w:rPr>
        <w:t xml:space="preserve"> درآمد قانونی</w:t>
      </w:r>
      <w:r w:rsidR="002A50DB" w:rsidRPr="009C7A4B">
        <w:rPr>
          <w:rFonts w:hint="cs"/>
          <w:sz w:val="32"/>
          <w:rtl/>
        </w:rPr>
        <w:t xml:space="preserve"> تدوین شده است</w:t>
      </w:r>
      <w:r w:rsidR="0046494F" w:rsidRPr="009C7A4B">
        <w:rPr>
          <w:rFonts w:hint="cs"/>
          <w:sz w:val="32"/>
          <w:rtl/>
        </w:rPr>
        <w:t xml:space="preserve"> </w:t>
      </w:r>
      <w:r w:rsidR="00E91751">
        <w:rPr>
          <w:rFonts w:hint="cs"/>
          <w:sz w:val="32"/>
          <w:rtl/>
        </w:rPr>
        <w:t xml:space="preserve">و </w:t>
      </w:r>
      <w:r w:rsidR="00E91751" w:rsidRPr="009C7A4B">
        <w:rPr>
          <w:rFonts w:hint="cs"/>
          <w:sz w:val="32"/>
          <w:rtl/>
        </w:rPr>
        <w:t xml:space="preserve">با روش توصیفی_ تحلیلی </w:t>
      </w:r>
      <w:r w:rsidR="0046494F" w:rsidRPr="009C7A4B">
        <w:rPr>
          <w:rFonts w:hint="cs"/>
          <w:sz w:val="32"/>
          <w:rtl/>
        </w:rPr>
        <w:t xml:space="preserve">به ارائه تفسیر جدیدی از </w:t>
      </w:r>
      <w:r w:rsidR="00E91751">
        <w:rPr>
          <w:rFonts w:hint="cs"/>
          <w:sz w:val="32"/>
          <w:rtl/>
        </w:rPr>
        <w:t xml:space="preserve">این </w:t>
      </w:r>
      <w:r w:rsidR="0046494F" w:rsidRPr="009C7A4B">
        <w:rPr>
          <w:rFonts w:hint="cs"/>
          <w:sz w:val="32"/>
          <w:rtl/>
        </w:rPr>
        <w:t xml:space="preserve">نظریه </w:t>
      </w:r>
      <w:r w:rsidR="00BC360D">
        <w:rPr>
          <w:rFonts w:hint="cs"/>
          <w:sz w:val="32"/>
          <w:rtl/>
        </w:rPr>
        <w:t>با توجه به آراء شهید مطهری</w:t>
      </w:r>
      <w:r w:rsidR="00BC360D" w:rsidRPr="009C7A4B">
        <w:rPr>
          <w:rFonts w:hint="cs"/>
          <w:sz w:val="32"/>
          <w:rtl/>
        </w:rPr>
        <w:t xml:space="preserve"> </w:t>
      </w:r>
      <w:r w:rsidR="00510D5B">
        <w:rPr>
          <w:rFonts w:hint="cs"/>
          <w:sz w:val="32"/>
          <w:rtl/>
        </w:rPr>
        <w:t>پرداخته</w:t>
      </w:r>
      <w:r w:rsidR="00510D5B">
        <w:rPr>
          <w:sz w:val="32"/>
          <w:rtl/>
        </w:rPr>
        <w:softHyphen/>
      </w:r>
      <w:r w:rsidR="00510D5B">
        <w:rPr>
          <w:rFonts w:hint="cs"/>
          <w:sz w:val="32"/>
          <w:rtl/>
        </w:rPr>
        <w:t>ا</w:t>
      </w:r>
      <w:r w:rsidR="00BC360D">
        <w:rPr>
          <w:rFonts w:hint="cs"/>
          <w:sz w:val="32"/>
          <w:rtl/>
        </w:rPr>
        <w:t>ست</w:t>
      </w:r>
      <w:r w:rsidR="00510D5B">
        <w:rPr>
          <w:rFonts w:hint="cs"/>
          <w:sz w:val="32"/>
          <w:rtl/>
        </w:rPr>
        <w:t>.</w:t>
      </w:r>
      <w:r w:rsidR="002A50DB" w:rsidRPr="009C7A4B">
        <w:rPr>
          <w:rFonts w:hint="cs"/>
          <w:sz w:val="32"/>
          <w:rtl/>
        </w:rPr>
        <w:t xml:space="preserve"> </w:t>
      </w:r>
      <w:r w:rsidR="00796F90">
        <w:rPr>
          <w:rFonts w:hint="cs"/>
          <w:sz w:val="32"/>
          <w:rtl/>
        </w:rPr>
        <w:t xml:space="preserve">در این مقاله با توجه به </w:t>
      </w:r>
      <w:r w:rsidR="002A50DB" w:rsidRPr="009C7A4B">
        <w:rPr>
          <w:rFonts w:hint="cs"/>
          <w:sz w:val="32"/>
          <w:rtl/>
        </w:rPr>
        <w:t>اندیشه</w:t>
      </w:r>
      <w:r w:rsidR="002A50DB" w:rsidRPr="009C7A4B">
        <w:rPr>
          <w:sz w:val="32"/>
          <w:rtl/>
        </w:rPr>
        <w:softHyphen/>
      </w:r>
      <w:r w:rsidR="002A50DB" w:rsidRPr="009C7A4B">
        <w:rPr>
          <w:rFonts w:hint="cs"/>
          <w:sz w:val="32"/>
          <w:rtl/>
        </w:rPr>
        <w:t>های فقهی</w:t>
      </w:r>
      <w:r w:rsidR="007A42D2" w:rsidRPr="009C7A4B">
        <w:rPr>
          <w:rFonts w:hint="cs"/>
          <w:sz w:val="32"/>
          <w:rtl/>
        </w:rPr>
        <w:t>_ اقتصادی</w:t>
      </w:r>
      <w:r w:rsidR="002A50DB" w:rsidRPr="009C7A4B">
        <w:rPr>
          <w:rFonts w:hint="cs"/>
          <w:sz w:val="32"/>
          <w:rtl/>
        </w:rPr>
        <w:t xml:space="preserve"> شهید مطهری</w:t>
      </w:r>
      <w:r w:rsidR="007A42D2" w:rsidRPr="009C7A4B">
        <w:rPr>
          <w:rFonts w:hint="cs"/>
          <w:sz w:val="32"/>
          <w:rtl/>
        </w:rPr>
        <w:t>،</w:t>
      </w:r>
      <w:r w:rsidR="002A50DB" w:rsidRPr="009C7A4B">
        <w:rPr>
          <w:rFonts w:hint="cs"/>
          <w:sz w:val="32"/>
          <w:rtl/>
        </w:rPr>
        <w:t xml:space="preserve"> </w:t>
      </w:r>
      <w:r w:rsidR="00476D19">
        <w:rPr>
          <w:rFonts w:hint="cs"/>
          <w:sz w:val="32"/>
          <w:rtl/>
        </w:rPr>
        <w:t xml:space="preserve">به بیان اشکالات وارد بر نظریه </w:t>
      </w:r>
      <w:r w:rsidR="00AF6E5B">
        <w:rPr>
          <w:rFonts w:hint="cs"/>
          <w:sz w:val="32"/>
          <w:rtl/>
        </w:rPr>
        <w:t>می</w:t>
      </w:r>
      <w:r w:rsidR="00AF6E5B">
        <w:rPr>
          <w:sz w:val="32"/>
          <w:rtl/>
        </w:rPr>
        <w:softHyphen/>
      </w:r>
      <w:r w:rsidR="00AF6E5B">
        <w:rPr>
          <w:rFonts w:hint="cs"/>
          <w:sz w:val="32"/>
          <w:rtl/>
        </w:rPr>
        <w:t>پردازیم و</w:t>
      </w:r>
      <w:r w:rsidR="00990BC7">
        <w:rPr>
          <w:rFonts w:hint="cs"/>
          <w:sz w:val="32"/>
          <w:rtl/>
        </w:rPr>
        <w:t xml:space="preserve"> در ادامه</w:t>
      </w:r>
      <w:r w:rsidR="00AF6E5B">
        <w:rPr>
          <w:rFonts w:hint="cs"/>
          <w:sz w:val="32"/>
          <w:rtl/>
        </w:rPr>
        <w:t xml:space="preserve"> </w:t>
      </w:r>
      <w:r w:rsidR="00CE34CD" w:rsidRPr="009C7A4B">
        <w:rPr>
          <w:rFonts w:hint="cs"/>
          <w:sz w:val="32"/>
          <w:rtl/>
        </w:rPr>
        <w:t xml:space="preserve">با ارائه تعریف جدیدی از کار اقتصادی و </w:t>
      </w:r>
      <w:r w:rsidR="001F5DA8" w:rsidRPr="009C7A4B">
        <w:rPr>
          <w:rFonts w:hint="cs"/>
          <w:sz w:val="32"/>
          <w:rtl/>
        </w:rPr>
        <w:t xml:space="preserve">تاکید بر </w:t>
      </w:r>
      <w:r w:rsidR="005741C0" w:rsidRPr="009C7A4B">
        <w:rPr>
          <w:rFonts w:hint="cs"/>
          <w:sz w:val="32"/>
          <w:rtl/>
        </w:rPr>
        <w:t xml:space="preserve">تفکیک </w:t>
      </w:r>
      <w:r w:rsidR="00BF7C63" w:rsidRPr="009C7A4B">
        <w:rPr>
          <w:rFonts w:hint="cs"/>
          <w:sz w:val="32"/>
          <w:rtl/>
        </w:rPr>
        <w:t>گونه</w:t>
      </w:r>
      <w:r w:rsidR="00BF7C63" w:rsidRPr="009C7A4B">
        <w:rPr>
          <w:sz w:val="32"/>
          <w:rtl/>
        </w:rPr>
        <w:softHyphen/>
      </w:r>
      <w:r w:rsidR="00BF7C63" w:rsidRPr="009C7A4B">
        <w:rPr>
          <w:rFonts w:hint="cs"/>
          <w:sz w:val="32"/>
          <w:rtl/>
        </w:rPr>
        <w:t>های</w:t>
      </w:r>
      <w:r w:rsidR="005741C0" w:rsidRPr="009C7A4B">
        <w:rPr>
          <w:rFonts w:hint="cs"/>
          <w:sz w:val="32"/>
          <w:rtl/>
        </w:rPr>
        <w:t xml:space="preserve"> مختلف کسب درآمد</w:t>
      </w:r>
      <w:r w:rsidR="00BF7C63" w:rsidRPr="009C7A4B">
        <w:rPr>
          <w:rFonts w:hint="cs"/>
          <w:sz w:val="32"/>
          <w:rtl/>
        </w:rPr>
        <w:t xml:space="preserve">، </w:t>
      </w:r>
      <w:r w:rsidR="009B29D6">
        <w:rPr>
          <w:rFonts w:hint="cs"/>
          <w:sz w:val="32"/>
          <w:rtl/>
        </w:rPr>
        <w:t>تفسیر جدیدی از نظریه با توجه به آراء شهید مطهری ارائه می</w:t>
      </w:r>
      <w:r w:rsidR="009B29D6">
        <w:rPr>
          <w:sz w:val="32"/>
          <w:rtl/>
        </w:rPr>
        <w:softHyphen/>
      </w:r>
      <w:r w:rsidR="009B29D6">
        <w:rPr>
          <w:rFonts w:hint="cs"/>
          <w:sz w:val="32"/>
          <w:rtl/>
        </w:rPr>
        <w:t xml:space="preserve">دهیم </w:t>
      </w:r>
      <w:r w:rsidR="004E26A0" w:rsidRPr="009C7A4B">
        <w:rPr>
          <w:rFonts w:hint="cs"/>
          <w:sz w:val="32"/>
          <w:rtl/>
        </w:rPr>
        <w:t xml:space="preserve"> </w:t>
      </w:r>
      <w:r w:rsidR="001857A9">
        <w:rPr>
          <w:rFonts w:hint="cs"/>
          <w:sz w:val="32"/>
          <w:rtl/>
        </w:rPr>
        <w:t>و</w:t>
      </w:r>
      <w:r w:rsidR="00F60720">
        <w:rPr>
          <w:rFonts w:hint="cs"/>
          <w:sz w:val="32"/>
          <w:rtl/>
        </w:rPr>
        <w:t xml:space="preserve"> با توجه به این تفسیر جدید </w:t>
      </w:r>
      <w:r w:rsidR="00DD0521">
        <w:rPr>
          <w:rFonts w:hint="cs"/>
          <w:sz w:val="32"/>
          <w:rtl/>
        </w:rPr>
        <w:t xml:space="preserve"> به </w:t>
      </w:r>
      <w:r w:rsidR="00336EB6">
        <w:rPr>
          <w:rFonts w:hint="cs"/>
          <w:sz w:val="32"/>
          <w:rtl/>
        </w:rPr>
        <w:t xml:space="preserve">تبیین </w:t>
      </w:r>
      <w:r w:rsidR="00DD0521">
        <w:rPr>
          <w:rFonts w:hint="cs"/>
          <w:sz w:val="32"/>
          <w:rtl/>
        </w:rPr>
        <w:t xml:space="preserve">کارکرد این نظریه </w:t>
      </w:r>
      <w:r w:rsidR="00953B65">
        <w:rPr>
          <w:rFonts w:hint="cs"/>
          <w:sz w:val="32"/>
          <w:rtl/>
        </w:rPr>
        <w:t>در</w:t>
      </w:r>
      <w:r w:rsidR="00422A72">
        <w:rPr>
          <w:rFonts w:hint="cs"/>
          <w:sz w:val="32"/>
          <w:rtl/>
        </w:rPr>
        <w:t xml:space="preserve"> ت</w:t>
      </w:r>
      <w:r w:rsidR="00336EB6">
        <w:rPr>
          <w:rFonts w:hint="cs"/>
          <w:sz w:val="32"/>
          <w:rtl/>
        </w:rPr>
        <w:t>حقق</w:t>
      </w:r>
      <w:r w:rsidR="00953B65">
        <w:rPr>
          <w:rFonts w:hint="cs"/>
          <w:sz w:val="32"/>
          <w:rtl/>
        </w:rPr>
        <w:t xml:space="preserve"> بانکداری اسلامی</w:t>
      </w:r>
      <w:r w:rsidR="00336EB6">
        <w:rPr>
          <w:rFonts w:hint="cs"/>
          <w:sz w:val="32"/>
          <w:rtl/>
        </w:rPr>
        <w:t xml:space="preserve"> </w:t>
      </w:r>
      <w:r w:rsidR="008F416C">
        <w:rPr>
          <w:rFonts w:hint="cs"/>
          <w:sz w:val="32"/>
          <w:rtl/>
        </w:rPr>
        <w:t>اشاره خواهیم نمود</w:t>
      </w:r>
      <w:r w:rsidR="005966A2">
        <w:rPr>
          <w:rFonts w:hint="cs"/>
          <w:sz w:val="32"/>
          <w:rtl/>
        </w:rPr>
        <w:t>.</w:t>
      </w:r>
      <w:r w:rsidR="001857A9">
        <w:rPr>
          <w:rFonts w:hint="cs"/>
          <w:sz w:val="32"/>
          <w:rtl/>
        </w:rPr>
        <w:t xml:space="preserve"> </w:t>
      </w:r>
      <w:r w:rsidR="00953B65">
        <w:rPr>
          <w:rFonts w:hint="cs"/>
          <w:sz w:val="32"/>
          <w:rtl/>
        </w:rPr>
        <w:t xml:space="preserve"> </w:t>
      </w:r>
    </w:p>
    <w:p w:rsidR="007C480B" w:rsidRDefault="007C480B">
      <w:pPr>
        <w:rPr>
          <w:rFonts w:cs="Sakkal Majalla"/>
          <w:sz w:val="28"/>
          <w:szCs w:val="28"/>
          <w:rtl/>
        </w:rPr>
      </w:pPr>
    </w:p>
    <w:p w:rsidR="00BA6A95" w:rsidRDefault="00BA6A95">
      <w:pPr>
        <w:rPr>
          <w:rFonts w:cs="Sakkal Majalla"/>
          <w:sz w:val="28"/>
          <w:szCs w:val="28"/>
          <w:rtl/>
        </w:rPr>
      </w:pP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sz w:val="28"/>
          <w:szCs w:val="28"/>
          <w:rtl/>
        </w:rPr>
      </w:pPr>
    </w:p>
    <w:p w:rsidR="00BA6A95" w:rsidRPr="00BA6A95" w:rsidRDefault="00BA6A95" w:rsidP="00BA6A95">
      <w:pPr>
        <w:shd w:val="clear" w:color="auto" w:fill="E6E6E6"/>
        <w:overflowPunct w:val="0"/>
        <w:autoSpaceDE w:val="0"/>
        <w:autoSpaceDN w:val="0"/>
        <w:adjustRightInd w:val="0"/>
        <w:spacing w:after="0" w:line="240" w:lineRule="auto"/>
        <w:ind w:left="333" w:right="284"/>
        <w:jc w:val="center"/>
        <w:textAlignment w:val="baseline"/>
        <w:rPr>
          <w:rFonts w:ascii="Lotus" w:eastAsia="Times New Roman" w:hAnsi="Lotus"/>
          <w:b/>
          <w:bCs/>
          <w:sz w:val="28"/>
          <w:szCs w:val="28"/>
          <w:rtl/>
        </w:rPr>
      </w:pPr>
      <w:r w:rsidRPr="00BA6A95">
        <w:rPr>
          <w:rFonts w:ascii="Lotus" w:eastAsia="Times New Roman" w:hAnsi="Lotus"/>
          <w:b/>
          <w:bCs/>
          <w:sz w:val="28"/>
          <w:szCs w:val="28"/>
          <w:rtl/>
          <w:lang w:bidi="ar-SA"/>
        </w:rPr>
        <w:lastRenderedPageBreak/>
        <w:t xml:space="preserve">پرونده علمي </w:t>
      </w:r>
      <w:r w:rsidRPr="00BA6A95">
        <w:rPr>
          <w:rFonts w:ascii="Lotus" w:eastAsia="Times New Roman" w:hAnsi="Lotus" w:hint="cs"/>
          <w:b/>
          <w:bCs/>
          <w:sz w:val="28"/>
          <w:szCs w:val="28"/>
          <w:rtl/>
        </w:rPr>
        <w:t>محمد تقی تولمی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</w:t>
      </w:r>
      <w:r w:rsidRPr="00BA6A95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t xml:space="preserve"> مشخصات فردي: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</w:rPr>
      </w:pP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نام ونام خانوادگي: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محمدتقی تولمی</w:t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  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ab/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متولد: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1360</w:t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ab/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>نام پدر: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</w:t>
      </w:r>
      <w:r w:rsidRPr="00BA6A95">
        <w:rPr>
          <w:rFonts w:ascii="Lotus" w:eastAsia="Times New Roman" w:hAnsi="Lotus" w:hint="cs"/>
          <w:bCs/>
          <w:sz w:val="28"/>
          <w:szCs w:val="28"/>
          <w:rtl/>
        </w:rPr>
        <w:t xml:space="preserve">احمد   شماره شناسنامه: 119113،        کد ملی: 0381106901        تلفن همراه: 09194515549    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</w:t>
      </w:r>
      <w:r w:rsidRPr="00BA6A95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t xml:space="preserve">تحصيلات دانشگاهي: 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1- اتمام دوره آموزشی دکتری اقتصاد گرایش پولی و مالی دانشگاه عدالت</w:t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تهران</w:t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    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/>
          <w:i/>
          <w:iCs/>
          <w:color w:val="FF0000"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2-فارغ التحصیل کارشناشی ارشد</w:t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فقه و مبانی حقوق</w:t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/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دانشگاه قم، عنوان پایان نامه: </w:t>
      </w:r>
      <w:r w:rsidRPr="00BA6A95">
        <w:rPr>
          <w:rFonts w:ascii="Lotus" w:eastAsia="Times New Roman" w:hAnsi="Lotus" w:hint="cs"/>
          <w:b/>
          <w:i/>
          <w:iCs/>
          <w:color w:val="FF0000"/>
          <w:sz w:val="28"/>
          <w:szCs w:val="28"/>
          <w:rtl/>
          <w:lang w:bidi="ar-SA"/>
        </w:rPr>
        <w:t>مبانی فقهی ربای بانکی از دیدگاه شهید صدر و شهید مطهری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Cs/>
          <w:sz w:val="28"/>
          <w:szCs w:val="28"/>
          <w:rtl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3- لیسانس اقتصاد/ دانشگاه </w:t>
      </w:r>
      <w:r w:rsidRPr="00BA6A95">
        <w:rPr>
          <w:rFonts w:ascii="Lotus" w:eastAsia="Times New Roman" w:hAnsi="Lotus" w:hint="cs"/>
          <w:bCs/>
          <w:sz w:val="28"/>
          <w:szCs w:val="28"/>
          <w:rtl/>
        </w:rPr>
        <w:t>مفید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</w:t>
      </w:r>
      <w:r w:rsidRPr="00BA6A95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t xml:space="preserve">تحصيلات حوزوي: 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-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8سال </w:t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خارج فقه و اصول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به علاوه تکمیل چهار سال مصاحبه خارج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-</w:t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مدرک سطح 3 حوزه (معادل کارشناشی ارشد)، عنوان پایان نامه : </w:t>
      </w:r>
      <w:r w:rsidRPr="00BA6A95">
        <w:rPr>
          <w:rFonts w:ascii="Lotus" w:eastAsia="Times New Roman" w:hAnsi="Lotus" w:hint="cs"/>
          <w:bCs/>
          <w:color w:val="FF0000"/>
          <w:sz w:val="28"/>
          <w:szCs w:val="28"/>
          <w:rtl/>
          <w:lang w:bidi="ar-SA"/>
        </w:rPr>
        <w:t>راهکارهای فقهی حذف ربای بانکی از منظر امام خمینی و شهید صدر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-رساله سطح4 حوزه ( معادل دکتری) در حال انجام درکارگروه فقه اقتصادی ( موضوع رساله با عنوان بررسی فقهی </w:t>
      </w:r>
      <w:r w:rsidRPr="00BA6A95">
        <w:rPr>
          <w:rFonts w:ascii="Sakkal Majalla" w:eastAsia="Times New Roman" w:hAnsi="Sakkal Majalla" w:cs="Sakkal Majalla" w:hint="cs"/>
          <w:bCs/>
          <w:sz w:val="28"/>
          <w:szCs w:val="28"/>
          <w:rtl/>
          <w:lang w:bidi="ar-SA"/>
        </w:rPr>
        <w:t>–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اقتصادی ارزش زمانی پول)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</w:t>
      </w:r>
      <w:r w:rsidRPr="00BA6A95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t xml:space="preserve"> سوابق علمي- آموزشي 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-پژوهشگر فقه اقتصادی مرکز فقهی ائمه اطهار قم سالهای  1395و 1396 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-استاد سطوح عالی و مقدمات حوزه علمیه قم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-تدریس دروس حوزوی از سال 1385 تاکنون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-معاونت پژوهشی مدرسه علمیه رضویه قم سال تحصیلی 94-95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*-پایان نامه</w:t>
      </w:r>
      <w:r w:rsidRPr="00BA6A95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softHyphen/>
      </w:r>
      <w:r w:rsidRPr="00BA6A95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های دفاع شده: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Cs/>
          <w:i/>
          <w:iCs/>
          <w:sz w:val="32"/>
          <w:u w:val="single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1.کارشناسی ارشد فقه و حقوق دانشگاه قم،: عنوان پایان نامه</w:t>
      </w:r>
      <w:r w:rsidRPr="00BA6A95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 xml:space="preserve">: </w:t>
      </w:r>
      <w:r w:rsidRPr="00BA6A95">
        <w:rPr>
          <w:rFonts w:ascii="Lotus" w:eastAsia="Times New Roman" w:hAnsi="Lotus" w:hint="cs"/>
          <w:bCs/>
          <w:i/>
          <w:iCs/>
          <w:color w:val="FF0000"/>
          <w:sz w:val="32"/>
          <w:u w:val="single"/>
          <w:rtl/>
          <w:lang w:bidi="ar-SA"/>
        </w:rPr>
        <w:t>مبانی فقهی ربای بانکی از دیدگاه شهید صدر و شهید مطهری</w:t>
      </w:r>
      <w:r w:rsidRPr="00BA6A95">
        <w:rPr>
          <w:rFonts w:ascii="Lotus" w:eastAsia="Times New Roman" w:hAnsi="Lotus" w:hint="cs"/>
          <w:bCs/>
          <w:i/>
          <w:iCs/>
          <w:sz w:val="32"/>
          <w:u w:val="single"/>
          <w:rtl/>
          <w:lang w:bidi="ar-SA"/>
        </w:rPr>
        <w:t xml:space="preserve"> (قبول شده با درجه عالی)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/>
          <w:i/>
          <w:iCs/>
          <w:sz w:val="28"/>
          <w:szCs w:val="28"/>
          <w:rtl/>
          <w:lang w:bidi="ar-SA"/>
        </w:rPr>
        <w:t>2.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سطح 3 حوزه (معادل کارشناسی ارشد)، عنوان پایان نامه : راهکارهای فقهی حذف ربای بانکی از منظر امام خمینی و شهید صدر 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/>
          <w:i/>
          <w:iCs/>
          <w:color w:val="FF0000"/>
          <w:sz w:val="28"/>
          <w:szCs w:val="28"/>
          <w:rtl/>
          <w:lang w:bidi="ar-SA"/>
        </w:rPr>
      </w:pP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lang w:bidi="ar-SA"/>
        </w:rPr>
      </w:pP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MS Sans Serif" w:eastAsia="Calibri" w:hAnsi="MS Sans Serif"/>
          <w:sz w:val="28"/>
          <w:szCs w:val="28"/>
          <w:u w:val="single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*مقالات چاپ شده یا در دست چاپ: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MS Sans Serif" w:eastAsia="Calibri" w:hAnsi="MS Sans Serif"/>
          <w:sz w:val="28"/>
          <w:szCs w:val="28"/>
          <w:rtl/>
        </w:rPr>
      </w:pPr>
      <w:r w:rsidRPr="00BA6A95">
        <w:rPr>
          <w:rFonts w:ascii="MS Sans Serif" w:eastAsia="Calibri" w:hAnsi="MS Sans Serif" w:hint="cs"/>
          <w:sz w:val="28"/>
          <w:szCs w:val="28"/>
          <w:rtl/>
          <w:lang w:bidi="ar-SA"/>
        </w:rPr>
        <w:t>1-بازخوانی نظرات شهید صدر پیرامون ربای بانکی بر اساس نظریه درآمد قانونی (مقاله علمی پژوهشی پذیرفته شده در مجله پژو هشهای فقهی دانشگاه تهران پردیس فارابی- در انتظارچاپ)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/>
          <w:sz w:val="28"/>
          <w:szCs w:val="28"/>
          <w:rtl/>
          <w:lang w:bidi="ar-SA"/>
        </w:rPr>
        <w:t>2-</w:t>
      </w:r>
      <w:r w:rsidRPr="00BA6A95">
        <w:rPr>
          <w:rFonts w:asciiTheme="majorHAnsi" w:eastAsiaTheme="majorEastAsia" w:hAnsiTheme="majorHAnsi" w:hint="cs"/>
          <w:sz w:val="28"/>
          <w:szCs w:val="28"/>
          <w:rtl/>
          <w:lang w:bidi="ar-SA"/>
        </w:rPr>
        <w:t>مفهوم و گستره اعتبار قاعده للاجل قسط من الثمن ( چاپ شده در مجله علمی تخصصی فقه و اجتهاد مرکز فقهی ائمه اطهار قم)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 w:hint="cs"/>
          <w:b/>
          <w:sz w:val="28"/>
          <w:szCs w:val="28"/>
          <w:u w:val="single"/>
          <w:rtl/>
          <w:lang w:bidi="ar-SA"/>
        </w:rPr>
      </w:pPr>
      <w:r w:rsidRPr="00BA6A95">
        <w:rPr>
          <w:rFonts w:ascii="Lotus" w:eastAsia="Times New Roman" w:hAnsi="Lotus" w:hint="cs"/>
          <w:b/>
          <w:sz w:val="28"/>
          <w:szCs w:val="28"/>
          <w:u w:val="single"/>
          <w:rtl/>
          <w:lang w:bidi="ar-SA"/>
        </w:rPr>
        <w:t>*مقالات در حال تدوین:</w:t>
      </w:r>
    </w:p>
    <w:p w:rsidR="00BA6A95" w:rsidRPr="00BA6A95" w:rsidRDefault="00BA6A95" w:rsidP="00BA6A95">
      <w:pPr>
        <w:keepNext/>
        <w:keepLines/>
        <w:spacing w:before="240" w:after="0"/>
        <w:outlineLvl w:val="0"/>
        <w:rPr>
          <w:rFonts w:asciiTheme="majorHAnsi" w:eastAsiaTheme="majorEastAsia" w:hAnsiTheme="majorHAnsi" w:cs="B Titr"/>
          <w:color w:val="FF0000"/>
          <w:sz w:val="28"/>
          <w:szCs w:val="28"/>
          <w:u w:val="single"/>
          <w:rtl/>
        </w:rPr>
      </w:pPr>
      <w:r w:rsidRPr="00BA6A95">
        <w:rPr>
          <w:rFonts w:asciiTheme="majorHAnsi" w:eastAsiaTheme="majorEastAsia" w:hAnsiTheme="majorHAnsi" w:cs="B Titr" w:hint="cs"/>
          <w:color w:val="FF0000"/>
          <w:sz w:val="28"/>
          <w:szCs w:val="28"/>
          <w:rtl/>
        </w:rPr>
        <w:t>1</w:t>
      </w:r>
      <w:r w:rsidRPr="00BA6A95">
        <w:rPr>
          <w:rFonts w:asciiTheme="majorHAnsi" w:eastAsiaTheme="majorEastAsia" w:hAnsiTheme="majorHAnsi" w:cs="B Titr" w:hint="cs"/>
          <w:color w:val="FF0000"/>
          <w:sz w:val="28"/>
          <w:szCs w:val="28"/>
          <w:u w:val="single"/>
          <w:rtl/>
        </w:rPr>
        <w:t>-نظریه تبدیل عین به دین در عقد قرض و آثار حقوقی و اقتصادی آن بر اساس اندیشه</w:t>
      </w:r>
      <w:r w:rsidRPr="00BA6A95">
        <w:rPr>
          <w:rFonts w:asciiTheme="majorHAnsi" w:eastAsiaTheme="majorEastAsia" w:hAnsiTheme="majorHAnsi" w:cs="B Titr"/>
          <w:color w:val="FF0000"/>
          <w:sz w:val="28"/>
          <w:szCs w:val="28"/>
          <w:u w:val="single"/>
          <w:rtl/>
        </w:rPr>
        <w:softHyphen/>
      </w:r>
      <w:r w:rsidRPr="00BA6A95">
        <w:rPr>
          <w:rFonts w:asciiTheme="majorHAnsi" w:eastAsiaTheme="majorEastAsia" w:hAnsiTheme="majorHAnsi" w:cs="B Titr" w:hint="cs"/>
          <w:color w:val="FF0000"/>
          <w:sz w:val="28"/>
          <w:szCs w:val="28"/>
          <w:u w:val="single"/>
          <w:rtl/>
        </w:rPr>
        <w:t>های فقهی و اقتصادی شهید مطهری</w:t>
      </w:r>
    </w:p>
    <w:p w:rsidR="00BA6A95" w:rsidRPr="00BA6A95" w:rsidRDefault="00BA6A95" w:rsidP="00BA6A95">
      <w:pPr>
        <w:keepNext/>
        <w:keepLines/>
        <w:bidi w:val="0"/>
        <w:spacing w:before="40" w:after="0"/>
        <w:jc w:val="right"/>
        <w:outlineLvl w:val="1"/>
        <w:rPr>
          <w:rFonts w:asciiTheme="majorHAnsi" w:eastAsia="Calibri" w:hAnsiTheme="majorHAnsi" w:cs="B Titr"/>
          <w:sz w:val="26"/>
          <w:szCs w:val="26"/>
          <w:rtl/>
        </w:rPr>
      </w:pPr>
      <w:r w:rsidRPr="00BA6A95">
        <w:rPr>
          <w:rFonts w:ascii="Lotus" w:eastAsiaTheme="majorEastAsia" w:hAnsi="Lotus" w:cs="B Titr" w:hint="cs"/>
          <w:bCs/>
          <w:color w:val="FF0000"/>
          <w:sz w:val="26"/>
          <w:szCs w:val="26"/>
          <w:u w:val="single"/>
          <w:rtl/>
        </w:rPr>
        <w:t>2.</w:t>
      </w:r>
      <w:r w:rsidRPr="00BA6A95">
        <w:rPr>
          <w:rFonts w:asciiTheme="majorHAnsi" w:eastAsia="Calibri" w:hAnsiTheme="majorHAnsi" w:cs="B Titr" w:hint="cs"/>
          <w:color w:val="FF0000"/>
          <w:sz w:val="26"/>
          <w:szCs w:val="26"/>
          <w:u w:val="single"/>
          <w:rtl/>
        </w:rPr>
        <w:t xml:space="preserve"> باز اندیشی "نظریه درآمد قانونی " و تبیین نقش آن در تحقق بانکداری اسلامی بر اساس اندیشه</w:t>
      </w:r>
      <w:r w:rsidRPr="00BA6A95">
        <w:rPr>
          <w:rFonts w:asciiTheme="majorHAnsi" w:eastAsia="Calibri" w:hAnsiTheme="majorHAnsi" w:cs="B Titr"/>
          <w:color w:val="FF0000"/>
          <w:sz w:val="26"/>
          <w:szCs w:val="26"/>
          <w:u w:val="single"/>
          <w:rtl/>
        </w:rPr>
        <w:softHyphen/>
      </w:r>
      <w:r w:rsidRPr="00BA6A95">
        <w:rPr>
          <w:rFonts w:asciiTheme="majorHAnsi" w:eastAsia="Calibri" w:hAnsiTheme="majorHAnsi" w:cs="B Titr" w:hint="cs"/>
          <w:color w:val="FF0000"/>
          <w:sz w:val="26"/>
          <w:szCs w:val="26"/>
          <w:u w:val="single"/>
          <w:rtl/>
        </w:rPr>
        <w:t>های فقهی و اقتصادی شهید مطهری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lang w:bidi="ar-SA"/>
        </w:rPr>
      </w:pP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*</w:t>
      </w: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آشنايي با زبان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: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</w:rPr>
      </w:pPr>
      <w:r w:rsidRPr="00BA6A95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>عربي</w:t>
      </w:r>
      <w:r w:rsidRPr="00BA6A95">
        <w:rPr>
          <w:rFonts w:ascii="Lotus" w:eastAsia="Times New Roman" w:hAnsi="Lotus" w:hint="cs"/>
          <w:bCs/>
          <w:sz w:val="28"/>
          <w:szCs w:val="28"/>
          <w:rtl/>
        </w:rPr>
        <w:t xml:space="preserve"> در حد خوب</w:t>
      </w:r>
      <w:r w:rsidRPr="00BA6A95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(مکالمه، درک مطلب و نگارش) و انگليسي</w:t>
      </w:r>
      <w:r w:rsidRPr="00BA6A95">
        <w:rPr>
          <w:rFonts w:ascii="Lotus" w:eastAsia="Times New Roman" w:hAnsi="Lotus" w:hint="cs"/>
          <w:bCs/>
          <w:sz w:val="28"/>
          <w:szCs w:val="28"/>
          <w:rtl/>
        </w:rPr>
        <w:t xml:space="preserve"> در حد متوسط /دارای دیپلم زبان از مرکز زبانهای خارجی بنیاد/قم 1394</w:t>
      </w:r>
    </w:p>
    <w:p w:rsidR="00BA6A95" w:rsidRPr="00BA6A95" w:rsidRDefault="00BA6A95" w:rsidP="00BA6A95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</w:rPr>
      </w:pPr>
    </w:p>
    <w:p w:rsidR="00BA6A95" w:rsidRPr="00BA6A95" w:rsidRDefault="00BA6A95" w:rsidP="00BA6A9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Calibri" w:eastAsia="Times New Roman" w:hAnsi="Calibri"/>
          <w:bCs/>
          <w:sz w:val="28"/>
          <w:szCs w:val="28"/>
          <w:lang w:bidi="ar-SA"/>
        </w:rPr>
      </w:pPr>
    </w:p>
    <w:p w:rsidR="00BA6A95" w:rsidRPr="00BA6A95" w:rsidRDefault="00BA6A95" w:rsidP="00BA6A9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0"/>
          <w:szCs w:val="20"/>
          <w:lang w:bidi="ar-SA"/>
        </w:rPr>
      </w:pPr>
    </w:p>
    <w:p w:rsidR="00BA6A95" w:rsidRDefault="00BA6A95">
      <w:pPr>
        <w:rPr>
          <w:rFonts w:cs="Sakkal Majalla"/>
          <w:sz w:val="28"/>
          <w:szCs w:val="28"/>
          <w:rtl/>
        </w:rPr>
      </w:pPr>
      <w:bookmarkStart w:id="0" w:name="_GoBack"/>
      <w:bookmarkEnd w:id="0"/>
    </w:p>
    <w:p w:rsidR="00BA6A95" w:rsidRPr="00537290" w:rsidRDefault="00BA6A95">
      <w:pPr>
        <w:rPr>
          <w:rFonts w:cs="Sakkal Majalla"/>
          <w:sz w:val="28"/>
          <w:szCs w:val="28"/>
        </w:rPr>
      </w:pPr>
    </w:p>
    <w:sectPr w:rsidR="00BA6A95" w:rsidRPr="00537290" w:rsidSect="006A4A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S Sans Serif">
    <w:altName w:val="Courier New"/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2"/>
    <w:rsid w:val="0005584D"/>
    <w:rsid w:val="00056771"/>
    <w:rsid w:val="000D49B1"/>
    <w:rsid w:val="000F4009"/>
    <w:rsid w:val="001857A9"/>
    <w:rsid w:val="001C43D2"/>
    <w:rsid w:val="001F5DA8"/>
    <w:rsid w:val="002305ED"/>
    <w:rsid w:val="00245A07"/>
    <w:rsid w:val="00257C66"/>
    <w:rsid w:val="00280841"/>
    <w:rsid w:val="002A50DB"/>
    <w:rsid w:val="002D3910"/>
    <w:rsid w:val="00322568"/>
    <w:rsid w:val="00334875"/>
    <w:rsid w:val="00336ADB"/>
    <w:rsid w:val="00336EB6"/>
    <w:rsid w:val="00422A72"/>
    <w:rsid w:val="004511BF"/>
    <w:rsid w:val="004572C0"/>
    <w:rsid w:val="0046494F"/>
    <w:rsid w:val="00476D19"/>
    <w:rsid w:val="004E26A0"/>
    <w:rsid w:val="004E380B"/>
    <w:rsid w:val="004F4AC7"/>
    <w:rsid w:val="00510D5B"/>
    <w:rsid w:val="00515CFF"/>
    <w:rsid w:val="00537290"/>
    <w:rsid w:val="005741C0"/>
    <w:rsid w:val="00581456"/>
    <w:rsid w:val="00587D54"/>
    <w:rsid w:val="005966A2"/>
    <w:rsid w:val="005A4EA1"/>
    <w:rsid w:val="005C0FD4"/>
    <w:rsid w:val="0064549C"/>
    <w:rsid w:val="006517BB"/>
    <w:rsid w:val="006622C0"/>
    <w:rsid w:val="00680C76"/>
    <w:rsid w:val="006A2B4C"/>
    <w:rsid w:val="006A4A2E"/>
    <w:rsid w:val="0070385E"/>
    <w:rsid w:val="00777128"/>
    <w:rsid w:val="00796F90"/>
    <w:rsid w:val="007A42D2"/>
    <w:rsid w:val="007A466B"/>
    <w:rsid w:val="007C480B"/>
    <w:rsid w:val="00800E23"/>
    <w:rsid w:val="00850290"/>
    <w:rsid w:val="00860ACD"/>
    <w:rsid w:val="00865AF8"/>
    <w:rsid w:val="00882FB2"/>
    <w:rsid w:val="00897E55"/>
    <w:rsid w:val="008D27DC"/>
    <w:rsid w:val="008F3971"/>
    <w:rsid w:val="008F416C"/>
    <w:rsid w:val="00907B57"/>
    <w:rsid w:val="00914DF4"/>
    <w:rsid w:val="00945903"/>
    <w:rsid w:val="00953B65"/>
    <w:rsid w:val="00990BC7"/>
    <w:rsid w:val="0099147D"/>
    <w:rsid w:val="009B29D6"/>
    <w:rsid w:val="009C7A4B"/>
    <w:rsid w:val="009F1292"/>
    <w:rsid w:val="009F6749"/>
    <w:rsid w:val="00AB03CD"/>
    <w:rsid w:val="00AF6E5B"/>
    <w:rsid w:val="00B26084"/>
    <w:rsid w:val="00B3595B"/>
    <w:rsid w:val="00B530E8"/>
    <w:rsid w:val="00B74D9D"/>
    <w:rsid w:val="00B81E37"/>
    <w:rsid w:val="00B952D6"/>
    <w:rsid w:val="00BA6A95"/>
    <w:rsid w:val="00BC360D"/>
    <w:rsid w:val="00BD6AE4"/>
    <w:rsid w:val="00BE4693"/>
    <w:rsid w:val="00BF7C63"/>
    <w:rsid w:val="00C12065"/>
    <w:rsid w:val="00C3391B"/>
    <w:rsid w:val="00C34169"/>
    <w:rsid w:val="00C464C4"/>
    <w:rsid w:val="00C53301"/>
    <w:rsid w:val="00C5713E"/>
    <w:rsid w:val="00C6647B"/>
    <w:rsid w:val="00C87D98"/>
    <w:rsid w:val="00CA0578"/>
    <w:rsid w:val="00CC38BB"/>
    <w:rsid w:val="00CD527D"/>
    <w:rsid w:val="00CE34CD"/>
    <w:rsid w:val="00D03C77"/>
    <w:rsid w:val="00D9457F"/>
    <w:rsid w:val="00DB5EF3"/>
    <w:rsid w:val="00DD0521"/>
    <w:rsid w:val="00E4386E"/>
    <w:rsid w:val="00E869FE"/>
    <w:rsid w:val="00E91751"/>
    <w:rsid w:val="00EA5B6F"/>
    <w:rsid w:val="00ED098B"/>
    <w:rsid w:val="00F60720"/>
    <w:rsid w:val="00F91316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65B983C-F490-460C-8511-4FB8BBA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Badr"/>
        <w:sz w:val="44"/>
        <w:szCs w:val="34"/>
        <w:lang w:val="en-US" w:eastAsia="en-US" w:bidi="fa-IR"/>
      </w:rPr>
    </w:rPrDefault>
    <w:pPrDefault>
      <w:pPr>
        <w:bidi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C4"/>
    <w:pPr>
      <w:spacing w:line="276" w:lineRule="auto"/>
    </w:pPr>
    <w:rPr>
      <w:rFonts w:cs="B Lotus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3CD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6AE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AE4"/>
    <w:rPr>
      <w:rFonts w:asciiTheme="majorHAnsi" w:eastAsiaTheme="majorEastAsia" w:hAnsiTheme="majorHAnsi" w:cs="B Titr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03CD"/>
    <w:rPr>
      <w:rFonts w:asciiTheme="majorHAnsi" w:eastAsiaTheme="majorEastAsia" w:hAnsiTheme="majorHAnsi" w:cs="B Titr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2019-08-22T18:21:00Z</dcterms:created>
  <dcterms:modified xsi:type="dcterms:W3CDTF">2019-08-24T10:50:00Z</dcterms:modified>
</cp:coreProperties>
</file>