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39" w:rsidRPr="00C95EDB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  <w:r w:rsidRPr="00C95EDB">
        <w:rPr>
          <w:rFonts w:cs="B Mitra" w:hint="cs"/>
          <w:b/>
          <w:bCs/>
          <w:sz w:val="32"/>
          <w:szCs w:val="32"/>
          <w:rtl/>
        </w:rPr>
        <w:t xml:space="preserve">  مبانی فکری توسعه از دیدگاه استاد شهید مرتضی مطهری</w:t>
      </w:r>
    </w:p>
    <w:p w:rsidR="00C03139" w:rsidRPr="00C95EDB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</w:p>
    <w:p w:rsidR="00C03139" w:rsidRPr="00C95EDB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</w:p>
    <w:p w:rsidR="00C03139" w:rsidRPr="00C95EDB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</w:p>
    <w:p w:rsidR="00C03139" w:rsidRPr="00C95EDB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</w:p>
    <w:p w:rsidR="00C03139" w:rsidRPr="00C95EDB" w:rsidRDefault="00C03139" w:rsidP="00C03139">
      <w:pPr>
        <w:jc w:val="both"/>
        <w:rPr>
          <w:rFonts w:cs="B Mitra"/>
          <w:sz w:val="32"/>
          <w:szCs w:val="32"/>
          <w:rtl/>
        </w:rPr>
      </w:pPr>
    </w:p>
    <w:p w:rsidR="00C03139" w:rsidRPr="00C95EDB" w:rsidRDefault="00C03139" w:rsidP="00C03139">
      <w:pPr>
        <w:jc w:val="right"/>
        <w:rPr>
          <w:rFonts w:cs="B Mitra"/>
          <w:sz w:val="32"/>
          <w:szCs w:val="32"/>
        </w:rPr>
      </w:pPr>
      <w:r w:rsidRPr="00C95EDB">
        <w:rPr>
          <w:rFonts w:cs="B Mitra" w:hint="cs"/>
          <w:sz w:val="32"/>
          <w:szCs w:val="32"/>
          <w:rtl/>
        </w:rPr>
        <w:t>ابراهیم شالیکار *</w:t>
      </w:r>
    </w:p>
    <w:p w:rsidR="00C03139" w:rsidRPr="00C95EDB" w:rsidRDefault="00C03139" w:rsidP="00C03139">
      <w:pPr>
        <w:jc w:val="right"/>
        <w:rPr>
          <w:rFonts w:cs="B Mitra"/>
          <w:sz w:val="28"/>
          <w:szCs w:val="28"/>
          <w:rtl/>
        </w:rPr>
      </w:pPr>
      <w:r w:rsidRPr="00C95EDB">
        <w:rPr>
          <w:rFonts w:cs="B Mitra" w:hint="cs"/>
          <w:sz w:val="28"/>
          <w:szCs w:val="28"/>
          <w:rtl/>
        </w:rPr>
        <w:t xml:space="preserve">           </w:t>
      </w:r>
      <w:hyperlink r:id="rId6" w:history="1">
        <w:r w:rsidRPr="00C95EDB">
          <w:rPr>
            <w:rStyle w:val="Hyperlink"/>
            <w:rFonts w:cs="B Mitra"/>
            <w:sz w:val="28"/>
            <w:szCs w:val="28"/>
          </w:rPr>
          <w:t>eb.shalikar1352@gmail.com</w:t>
        </w:r>
      </w:hyperlink>
    </w:p>
    <w:p w:rsidR="00C03139" w:rsidRPr="00C95EDB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</w:p>
    <w:p w:rsidR="00C03139" w:rsidRPr="00510710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  <w:r w:rsidRPr="00510710">
        <w:rPr>
          <w:rFonts w:cs="B Mitra" w:hint="cs"/>
          <w:b/>
          <w:bCs/>
          <w:sz w:val="32"/>
          <w:szCs w:val="32"/>
          <w:rtl/>
        </w:rPr>
        <w:t>چکیده</w:t>
      </w:r>
    </w:p>
    <w:p w:rsidR="00C03139" w:rsidRPr="00C95EDB" w:rsidRDefault="00C03139" w:rsidP="00C03139">
      <w:pPr>
        <w:rPr>
          <w:rFonts w:cs="B Mitra"/>
          <w:sz w:val="32"/>
          <w:szCs w:val="32"/>
        </w:rPr>
      </w:pPr>
    </w:p>
    <w:p w:rsidR="00C03139" w:rsidRPr="00C95EDB" w:rsidRDefault="00C03139" w:rsidP="00C03139">
      <w:pPr>
        <w:ind w:left="-56"/>
        <w:jc w:val="lowKashida"/>
        <w:rPr>
          <w:rFonts w:cs="B Mitra"/>
          <w:b/>
          <w:bCs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 xml:space="preserve">    </w:t>
      </w:r>
      <w:r w:rsidRPr="00C95EDB">
        <w:rPr>
          <w:rFonts w:cs="B Mitra" w:hint="cs"/>
          <w:sz w:val="32"/>
          <w:szCs w:val="32"/>
          <w:rtl/>
        </w:rPr>
        <w:t>اساساً «توسعه» هر جامعه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ای از آراء و اندیشه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های عالمان و نخبگان فکری آن جامعه در حوزه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های مختلف تأثیر می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پذیرد</w:t>
      </w:r>
      <w:r w:rsidRPr="00C95EDB">
        <w:rPr>
          <w:rFonts w:cs="B Mitra"/>
          <w:sz w:val="32"/>
          <w:szCs w:val="32"/>
        </w:rPr>
        <w:t>.</w:t>
      </w:r>
      <w:r w:rsidRPr="00C95EDB">
        <w:rPr>
          <w:rFonts w:cs="B Mitra" w:hint="cs"/>
          <w:sz w:val="32"/>
          <w:szCs w:val="32"/>
          <w:rtl/>
        </w:rPr>
        <w:t xml:space="preserve"> اگر چه ادعایی نیست که استاد مطهری به عنوان نظریه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پرداز توسعه مطرح شوند ولی می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توان گفت که نظرات ایشان-که بخشی از تصميم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گيران توسعه کشور بعد از پيروزي انقلاب اسلامي تحت تأثير آراء و افکار او بوده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اند- در پایه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ریزی مبانی، اصول و رهیافت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های توسعه با رویکرد اسلامی</w:t>
      </w:r>
      <w:r>
        <w:rPr>
          <w:rFonts w:cs="B Mitra" w:hint="cs"/>
          <w:sz w:val="32"/>
          <w:szCs w:val="32"/>
          <w:rtl/>
        </w:rPr>
        <w:t>،</w:t>
      </w:r>
      <w:r w:rsidRPr="00C95EDB">
        <w:rPr>
          <w:rFonts w:cs="B Mitra" w:hint="cs"/>
          <w:sz w:val="32"/>
          <w:szCs w:val="32"/>
          <w:rtl/>
        </w:rPr>
        <w:t xml:space="preserve"> منبع الهام و راهنمايي مؤثر به شمار مي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رود. این پژوهش در پی آن است که با روش «تحلیل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متن»، ضمن تبیین نگرش استاد در خصوص مسأله انحطاط و عقب ماندگي، دیدگاه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های ایشان مشتمل بر راه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هاي برون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رفت از این وضعيت و طرح مبانی و پایه های فکری، علمی و نظری توسعه را نشان دهد. در بررسی دیدگاه  استاد شهید به مسأله توسعه می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توان به آموز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 xml:space="preserve">هایی چون طرح مسأله </w:t>
      </w:r>
      <w:r>
        <w:rPr>
          <w:rFonts w:cs="B Mitra" w:hint="cs"/>
          <w:sz w:val="32"/>
          <w:szCs w:val="32"/>
          <w:rtl/>
        </w:rPr>
        <w:t>«</w:t>
      </w:r>
      <w:r w:rsidRPr="00C95EDB">
        <w:rPr>
          <w:rFonts w:cs="B Mitra" w:hint="cs"/>
          <w:sz w:val="32"/>
          <w:szCs w:val="32"/>
          <w:rtl/>
        </w:rPr>
        <w:t>عقب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ماندگی</w:t>
      </w:r>
      <w:r>
        <w:rPr>
          <w:rFonts w:cs="B Mitra" w:hint="cs"/>
          <w:sz w:val="32"/>
          <w:szCs w:val="32"/>
          <w:rtl/>
        </w:rPr>
        <w:t>»</w:t>
      </w:r>
      <w:r w:rsidRPr="00C95EDB">
        <w:rPr>
          <w:rFonts w:cs="B Mitra" w:hint="cs"/>
          <w:sz w:val="32"/>
          <w:szCs w:val="32"/>
          <w:rtl/>
        </w:rPr>
        <w:t xml:space="preserve"> و درمان آن با راه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 xml:space="preserve">کار </w:t>
      </w:r>
      <w:r>
        <w:rPr>
          <w:rFonts w:cs="B Mitra" w:hint="cs"/>
          <w:sz w:val="32"/>
          <w:szCs w:val="32"/>
          <w:rtl/>
        </w:rPr>
        <w:t>«</w:t>
      </w:r>
      <w:r w:rsidRPr="00C95EDB">
        <w:rPr>
          <w:rFonts w:cs="B Mitra" w:hint="cs"/>
          <w:sz w:val="32"/>
          <w:szCs w:val="32"/>
          <w:rtl/>
        </w:rPr>
        <w:t>احیاء فکر دینی</w:t>
      </w:r>
      <w:r>
        <w:rPr>
          <w:rFonts w:cs="B Mitra" w:hint="cs"/>
          <w:sz w:val="32"/>
          <w:szCs w:val="32"/>
          <w:rtl/>
        </w:rPr>
        <w:t>»</w:t>
      </w:r>
      <w:r w:rsidRPr="00C95EDB">
        <w:rPr>
          <w:rFonts w:cs="B Mitra" w:hint="cs"/>
          <w:sz w:val="32"/>
          <w:szCs w:val="32"/>
          <w:rtl/>
        </w:rPr>
        <w:t>، استفاده بهینه از ظرفیت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 xml:space="preserve">ها و </w:t>
      </w:r>
      <w:r>
        <w:rPr>
          <w:rFonts w:cs="B Mitra" w:hint="cs"/>
          <w:sz w:val="32"/>
          <w:szCs w:val="32"/>
          <w:rtl/>
        </w:rPr>
        <w:t>«</w:t>
      </w:r>
      <w:r w:rsidRPr="00C95EDB">
        <w:rPr>
          <w:rFonts w:cs="B Mitra" w:hint="cs"/>
          <w:sz w:val="32"/>
          <w:szCs w:val="32"/>
          <w:rtl/>
        </w:rPr>
        <w:t>سرمایه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های اسلام</w:t>
      </w:r>
      <w:r>
        <w:rPr>
          <w:rFonts w:cs="B Mitra" w:hint="cs"/>
          <w:sz w:val="32"/>
          <w:szCs w:val="32"/>
          <w:rtl/>
        </w:rPr>
        <w:t>»</w:t>
      </w:r>
      <w:r w:rsidRPr="00C95EDB">
        <w:rPr>
          <w:rFonts w:cs="B Mitra" w:hint="cs"/>
          <w:sz w:val="32"/>
          <w:szCs w:val="32"/>
          <w:rtl/>
        </w:rPr>
        <w:t xml:space="preserve"> در نیل به شاخص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>ها و استاندارد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 xml:space="preserve">های توسعه متکی به خودباوری، منابع بومی و تربیت </w:t>
      </w:r>
      <w:r>
        <w:rPr>
          <w:rFonts w:cs="B Mitra" w:hint="cs"/>
          <w:sz w:val="32"/>
          <w:szCs w:val="32"/>
          <w:rtl/>
        </w:rPr>
        <w:t>«</w:t>
      </w:r>
      <w:r w:rsidRPr="00C95EDB">
        <w:rPr>
          <w:rFonts w:cs="B Mitra" w:hint="cs"/>
          <w:sz w:val="32"/>
          <w:szCs w:val="32"/>
          <w:rtl/>
        </w:rPr>
        <w:t>سرمایه انسانی</w:t>
      </w:r>
      <w:r>
        <w:rPr>
          <w:rFonts w:cs="B Mitra" w:hint="cs"/>
          <w:sz w:val="32"/>
          <w:szCs w:val="32"/>
          <w:rtl/>
        </w:rPr>
        <w:t>»</w:t>
      </w:r>
      <w:r w:rsidRPr="00C95EDB">
        <w:rPr>
          <w:rFonts w:cs="B Mitra" w:hint="cs"/>
          <w:sz w:val="32"/>
          <w:szCs w:val="32"/>
          <w:rtl/>
        </w:rPr>
        <w:t xml:space="preserve"> ماهر با اهتمام ویژه به تولید فکر و علم اشاره نمود. </w:t>
      </w:r>
    </w:p>
    <w:p w:rsidR="00C03139" w:rsidRPr="00C95EDB" w:rsidRDefault="00C03139" w:rsidP="00C03139">
      <w:pPr>
        <w:jc w:val="lowKashida"/>
        <w:rPr>
          <w:rFonts w:cs="B Mitra"/>
          <w:b/>
          <w:bCs/>
          <w:sz w:val="32"/>
          <w:szCs w:val="32"/>
        </w:rPr>
      </w:pPr>
      <w:r w:rsidRPr="00C95EDB">
        <w:rPr>
          <w:rFonts w:cs="B Mitra" w:hint="cs"/>
          <w:sz w:val="32"/>
          <w:szCs w:val="32"/>
          <w:rtl/>
        </w:rPr>
        <w:t>کلیدواژه</w:t>
      </w:r>
      <w:r w:rsidRPr="00C95EDB">
        <w:rPr>
          <w:rFonts w:cs="B Mitra"/>
          <w:sz w:val="32"/>
          <w:szCs w:val="32"/>
          <w:rtl/>
        </w:rPr>
        <w:softHyphen/>
      </w:r>
      <w:r w:rsidRPr="00C95EDB">
        <w:rPr>
          <w:rFonts w:cs="B Mitra" w:hint="cs"/>
          <w:sz w:val="32"/>
          <w:szCs w:val="32"/>
          <w:rtl/>
        </w:rPr>
        <w:t xml:space="preserve">ها </w:t>
      </w:r>
      <w:r w:rsidRPr="00C95EDB">
        <w:rPr>
          <w:rFonts w:cs="B Mitra" w:hint="cs"/>
          <w:b/>
          <w:bCs/>
          <w:sz w:val="32"/>
          <w:szCs w:val="32"/>
          <w:rtl/>
        </w:rPr>
        <w:t xml:space="preserve">: </w:t>
      </w:r>
      <w:r w:rsidRPr="00C95EDB">
        <w:rPr>
          <w:rFonts w:cs="B Mitra" w:hint="cs"/>
          <w:sz w:val="32"/>
          <w:szCs w:val="32"/>
          <w:rtl/>
        </w:rPr>
        <w:t>مطهری ، اسلام ، علم ، توسعه ، عقب</w:t>
      </w:r>
      <w:r w:rsidRPr="00C95EDB">
        <w:rPr>
          <w:rFonts w:cs="B Mitra"/>
          <w:sz w:val="32"/>
          <w:szCs w:val="32"/>
        </w:rPr>
        <w:softHyphen/>
      </w:r>
      <w:r w:rsidRPr="00C95EDB">
        <w:rPr>
          <w:rFonts w:cs="B Mitra" w:hint="cs"/>
          <w:sz w:val="32"/>
          <w:szCs w:val="32"/>
          <w:rtl/>
        </w:rPr>
        <w:t>ماندگی.</w:t>
      </w:r>
      <w:r w:rsidRPr="00C95EDB">
        <w:rPr>
          <w:rFonts w:cs="B Mitra" w:hint="cs"/>
          <w:b/>
          <w:bCs/>
          <w:sz w:val="32"/>
          <w:szCs w:val="32"/>
          <w:rtl/>
        </w:rPr>
        <w:t xml:space="preserve">  </w:t>
      </w:r>
    </w:p>
    <w:p w:rsidR="00C03139" w:rsidRDefault="00C03139" w:rsidP="00C03139">
      <w:pPr>
        <w:pBdr>
          <w:bottom w:val="single" w:sz="4" w:space="0" w:color="auto"/>
        </w:pBdr>
        <w:spacing w:line="360" w:lineRule="auto"/>
        <w:ind w:right="360"/>
        <w:jc w:val="both"/>
        <w:rPr>
          <w:rFonts w:cs="B Nazanin"/>
          <w:b/>
          <w:bCs/>
          <w:rtl/>
        </w:rPr>
      </w:pPr>
    </w:p>
    <w:p w:rsidR="00C03139" w:rsidRDefault="00C03139" w:rsidP="00C03139">
      <w:pPr>
        <w:pBdr>
          <w:bottom w:val="single" w:sz="4" w:space="0" w:color="auto"/>
        </w:pBdr>
        <w:spacing w:line="360" w:lineRule="auto"/>
        <w:ind w:right="360"/>
        <w:jc w:val="both"/>
        <w:rPr>
          <w:rFonts w:cs="B Nazanin"/>
          <w:b/>
          <w:bCs/>
          <w:rtl/>
        </w:rPr>
      </w:pPr>
    </w:p>
    <w:p w:rsidR="00C03139" w:rsidRDefault="00C03139" w:rsidP="00C03139">
      <w:pPr>
        <w:spacing w:line="360" w:lineRule="auto"/>
        <w:ind w:right="360"/>
        <w:jc w:val="both"/>
        <w:rPr>
          <w:rFonts w:cs="B Mitra"/>
          <w:b/>
          <w:bCs/>
          <w:rtl/>
        </w:rPr>
      </w:pPr>
      <w:r w:rsidRPr="0099128A">
        <w:rPr>
          <w:rFonts w:cs="B Mitra" w:hint="cs"/>
          <w:b/>
          <w:bCs/>
          <w:rtl/>
        </w:rPr>
        <w:t>*</w:t>
      </w:r>
      <w:r>
        <w:rPr>
          <w:rFonts w:cs="B Mitra" w:hint="cs"/>
          <w:b/>
          <w:bCs/>
          <w:rtl/>
        </w:rPr>
        <w:t xml:space="preserve"> </w:t>
      </w:r>
      <w:r w:rsidRPr="0099128A">
        <w:rPr>
          <w:rFonts w:cs="B Mitra" w:hint="cs"/>
          <w:b/>
          <w:bCs/>
          <w:rtl/>
        </w:rPr>
        <w:t>دانش آموخته کارشناسی ارشد علوم سیاسی دانشگاه علامه طباطبایی تهران و رئیس گروه برنامه ریزی فرهنگی دانشگاه مازندران؛ بابلسر-</w:t>
      </w:r>
      <w:r w:rsidRPr="0099128A">
        <w:rPr>
          <w:rFonts w:cs="B Mitra" w:hint="cs"/>
          <w:b/>
          <w:bCs/>
        </w:rPr>
        <w:t xml:space="preserve"> </w:t>
      </w:r>
      <w:r w:rsidRPr="0099128A">
        <w:rPr>
          <w:rFonts w:cs="B Mitra" w:hint="cs"/>
          <w:b/>
          <w:bCs/>
          <w:rtl/>
        </w:rPr>
        <w:t xml:space="preserve"> خیابان پاسداران-</w:t>
      </w:r>
      <w:r w:rsidRPr="0099128A">
        <w:rPr>
          <w:rFonts w:cs="B Mitra" w:hint="cs"/>
          <w:b/>
          <w:bCs/>
        </w:rPr>
        <w:t xml:space="preserve"> </w:t>
      </w:r>
      <w:r w:rsidRPr="0099128A">
        <w:rPr>
          <w:rFonts w:cs="B Mitra" w:hint="cs"/>
          <w:b/>
          <w:bCs/>
          <w:rtl/>
        </w:rPr>
        <w:t>سازمان مرکزی دانشگاه مازندران- معاونت فرهنگی و اجتماعی</w:t>
      </w:r>
      <w:r>
        <w:rPr>
          <w:rFonts w:cs="B Mitra" w:hint="cs"/>
          <w:b/>
          <w:bCs/>
          <w:rtl/>
        </w:rPr>
        <w:t>-</w:t>
      </w:r>
      <w:r w:rsidRPr="0099128A">
        <w:rPr>
          <w:rFonts w:cs="B Mitra" w:hint="cs"/>
          <w:b/>
          <w:bCs/>
          <w:rtl/>
        </w:rPr>
        <w:t xml:space="preserve"> کدپستی: 4741</w:t>
      </w:r>
      <w:r>
        <w:rPr>
          <w:rFonts w:cs="B Mitra" w:hint="cs"/>
          <w:b/>
          <w:bCs/>
          <w:rtl/>
        </w:rPr>
        <w:t>5</w:t>
      </w:r>
      <w:r w:rsidRPr="0099128A">
        <w:rPr>
          <w:rFonts w:cs="B Mitra" w:hint="cs"/>
          <w:b/>
          <w:bCs/>
          <w:rtl/>
        </w:rPr>
        <w:t xml:space="preserve"> - </w:t>
      </w:r>
      <w:r>
        <w:rPr>
          <w:rFonts w:cs="B Mitra" w:hint="cs"/>
          <w:b/>
          <w:bCs/>
          <w:rtl/>
        </w:rPr>
        <w:t xml:space="preserve">تلفن تماس:09112221737 </w:t>
      </w:r>
      <w:r w:rsidRPr="0099128A">
        <w:rPr>
          <w:rFonts w:cs="B Mitra" w:hint="cs"/>
          <w:b/>
          <w:bCs/>
          <w:rtl/>
        </w:rPr>
        <w:t xml:space="preserve">   </w:t>
      </w:r>
    </w:p>
    <w:p w:rsidR="00C03139" w:rsidRDefault="00C03139" w:rsidP="00C03139">
      <w:pPr>
        <w:spacing w:line="360" w:lineRule="auto"/>
        <w:ind w:right="360"/>
        <w:jc w:val="both"/>
        <w:rPr>
          <w:rFonts w:cs="B Mitra"/>
          <w:b/>
          <w:bCs/>
          <w:rtl/>
        </w:rPr>
      </w:pPr>
    </w:p>
    <w:p w:rsidR="00C03139" w:rsidRDefault="00C03139" w:rsidP="00C03139">
      <w:pPr>
        <w:spacing w:line="360" w:lineRule="auto"/>
        <w:ind w:right="360"/>
        <w:jc w:val="both"/>
        <w:rPr>
          <w:rFonts w:cs="B Mitra"/>
          <w:b/>
          <w:bCs/>
          <w:rtl/>
        </w:rPr>
      </w:pPr>
    </w:p>
    <w:p w:rsidR="00C03139" w:rsidRPr="00E63FA5" w:rsidRDefault="00C03139" w:rsidP="00C03139">
      <w:pPr>
        <w:jc w:val="center"/>
        <w:rPr>
          <w:rFonts w:cs="B Lotus"/>
          <w:b/>
          <w:bCs/>
          <w:sz w:val="20"/>
          <w:szCs w:val="20"/>
          <w:rtl/>
        </w:rPr>
      </w:pPr>
      <w:r w:rsidRPr="00AF5EC0">
        <w:rPr>
          <w:rFonts w:cs="B Lotus" w:hint="cs"/>
          <w:b/>
          <w:bCs/>
          <w:sz w:val="20"/>
          <w:szCs w:val="20"/>
          <w:rtl/>
        </w:rPr>
        <w:lastRenderedPageBreak/>
        <w:t>باسمه تعالی</w:t>
      </w:r>
    </w:p>
    <w:p w:rsidR="00C03139" w:rsidRPr="00E63FA5" w:rsidRDefault="00C03139" w:rsidP="00C03139">
      <w:pPr>
        <w:jc w:val="center"/>
        <w:rPr>
          <w:rFonts w:cs="B Lotus"/>
          <w:b/>
          <w:bCs/>
          <w:i/>
          <w:iCs/>
          <w:sz w:val="28"/>
          <w:szCs w:val="28"/>
          <w:rtl/>
        </w:rPr>
      </w:pPr>
      <w:r w:rsidRPr="00E63FA5">
        <w:rPr>
          <w:rFonts w:cs="B Lotus" w:hint="cs"/>
          <w:b/>
          <w:bCs/>
          <w:sz w:val="28"/>
          <w:szCs w:val="28"/>
          <w:rtl/>
        </w:rPr>
        <w:t>ابراهیم شالیکار</w:t>
      </w:r>
      <w:r w:rsidRPr="00E63FA5">
        <w:rPr>
          <w:rFonts w:cs="B Lotus"/>
          <w:b/>
          <w:bCs/>
          <w:i/>
          <w:iCs/>
          <w:sz w:val="28"/>
          <w:szCs w:val="28"/>
        </w:rPr>
        <w:t>cv</w:t>
      </w:r>
    </w:p>
    <w:p w:rsidR="00C03139" w:rsidRPr="005B3AD7" w:rsidRDefault="00C03139" w:rsidP="00C03139">
      <w:pPr>
        <w:tabs>
          <w:tab w:val="left" w:pos="3120"/>
        </w:tabs>
        <w:rPr>
          <w:rFonts w:cs="B Lotus"/>
          <w:b/>
          <w:bCs/>
        </w:rPr>
      </w:pPr>
      <w:bookmarkStart w:id="0" w:name="_GoBack"/>
      <w:bookmarkEnd w:id="0"/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تحصیلات: فوق لیسانس علوم سیاسی دانشگاه علامه طباطبایی تهران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سوابق آموزشی: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1- دبیر آموزش و پرورش شهرستان فریدون کنار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2- بخشدار مرکزی محمودآباد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3- رئیس گروه برنامه ریزی فرهنگی دانشگاه مازندران.</w:t>
      </w:r>
    </w:p>
    <w:p w:rsidR="00C03139" w:rsidRPr="005B3AD7" w:rsidRDefault="00C03139" w:rsidP="00C03139">
      <w:pPr>
        <w:rPr>
          <w:rFonts w:cs="B Lotus"/>
          <w:b/>
          <w:bCs/>
        </w:rPr>
      </w:pPr>
      <w:r w:rsidRPr="005B3AD7">
        <w:rPr>
          <w:rFonts w:cs="B Lotus" w:hint="cs"/>
          <w:b/>
          <w:bCs/>
          <w:rtl/>
        </w:rPr>
        <w:t>سوابق پژوهشی:</w:t>
      </w:r>
    </w:p>
    <w:p w:rsidR="00C03139" w:rsidRPr="005B3AD7" w:rsidRDefault="00C03139" w:rsidP="00C03139">
      <w:pPr>
        <w:rPr>
          <w:rFonts w:cs="B Lotus"/>
          <w:b/>
          <w:bCs/>
        </w:rPr>
      </w:pPr>
      <w:r w:rsidRPr="005B3AD7">
        <w:rPr>
          <w:rFonts w:cs="B Lotus" w:hint="cs"/>
          <w:b/>
          <w:bCs/>
          <w:rtl/>
        </w:rPr>
        <w:t>مقاله علمی ترویجی:</w:t>
      </w:r>
    </w:p>
    <w:p w:rsidR="00C03139" w:rsidRPr="005B3AD7" w:rsidRDefault="00C03139" w:rsidP="00C03139">
      <w:pPr>
        <w:rPr>
          <w:rFonts w:cs="B Lotus"/>
          <w:b/>
          <w:bCs/>
        </w:rPr>
      </w:pPr>
      <w:r w:rsidRPr="005B3AD7">
        <w:rPr>
          <w:rFonts w:cs="B Lotus" w:hint="cs"/>
          <w:b/>
          <w:bCs/>
          <w:rtl/>
        </w:rPr>
        <w:t>1- چاپ مقاله " بررسی مبانی مشروعیت حکومت در فقه سیاسی شیعه با تأکید بر نظریه ولایت فقیه" در ماهنامه  علمی- ترویجی "معرفت" در بهمن 1391.</w:t>
      </w:r>
    </w:p>
    <w:p w:rsidR="00C03139" w:rsidRPr="005B3AD7" w:rsidRDefault="00C03139" w:rsidP="00C03139">
      <w:pPr>
        <w:tabs>
          <w:tab w:val="center" w:pos="4680"/>
          <w:tab w:val="right" w:pos="9360"/>
        </w:tabs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.مقالات همایش داخلی:</w:t>
      </w:r>
    </w:p>
    <w:p w:rsidR="00C03139" w:rsidRPr="005B3AD7" w:rsidRDefault="00C03139" w:rsidP="00C03139">
      <w:pPr>
        <w:rPr>
          <w:rFonts w:cs="B Lotus"/>
          <w:b/>
          <w:bCs/>
        </w:rPr>
      </w:pPr>
      <w:r w:rsidRPr="005B3AD7">
        <w:rPr>
          <w:rFonts w:cs="B Lotus" w:hint="cs"/>
          <w:b/>
          <w:bCs/>
          <w:rtl/>
        </w:rPr>
        <w:t>1- مقاله "مردمسالاری دینی، نظریه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ای در الگوپردازی از نظریه جمهوری اسلامی با تأکید بر دیدگاه های مقام معظم رهبری" در سومین همایش ملی نظریه مردم سالاری دینی دارای درجه علمی- پژوهشی با همت پژوهشگاه فرهنگ و معارف اسلامی و دانشگاه شهید بهشتی در 26/9/1392. چاپ چکیده مقالات و کتاب مجموعه مقالات سومین همایش ملی نظریه مردم سالاری دینی مقالات علمی پژوهشی- جلد اول.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2- مقاله" بررسی مبانی مشروعیت حکومت در فقه سیاسی شیعه با تأکید بر نظریه ولایت فقیه". محل پذیرش و چاپ: موسسه آموزشی و پژوهشی امام خمینی(ره)- سلسله همایش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های" فقه حکومتی؛ همایش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 xml:space="preserve"> اول: ظرفیت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های  فقه جواهری در قلمرو فقه حکومتی"- خرداد 1391.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3- مقاله "غدیر، دکترین سیاسی مطلوب عصر حاضر". محل و زمان ارائه: دانشگاه مازندران- همایش ملی " امامت، غدیر و مسائل عصر حاضر" مورخه 16/8/1391.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4- مقاله " دلایل عقب ماندگی کشورهای اسلامی و راه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های برون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رفت از آن: بررسی اجمالی دیدگاه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های علی شریعتی و مرتضی مطهری" در اجلاس جهانی علما و بیداری اسلامی. نهم و دهم اردیبهشت 1392. چاپ در چکیده مقالات.</w:t>
      </w:r>
    </w:p>
    <w:p w:rsidR="00C03139" w:rsidRPr="005B3AD7" w:rsidRDefault="00C03139" w:rsidP="00C03139">
      <w:pPr>
        <w:rPr>
          <w:rFonts w:cs="B Lotus"/>
          <w:b/>
          <w:bCs/>
        </w:rPr>
      </w:pPr>
      <w:r w:rsidRPr="005B3AD7">
        <w:rPr>
          <w:rFonts w:cs="B Lotus" w:hint="cs"/>
          <w:b/>
          <w:bCs/>
          <w:rtl/>
        </w:rPr>
        <w:t>5- مقاله بررسی نقش و اهمیت دانشگاه در تحقق اقتصاد مقاومتی در دومین کنفرانس ملی رویکردهای نوین در آموزش و پرورش. برگزارکننده: دانشکده فنی و حرفه ای محمودآباد و آموزش و پرورش مازندران » 2و 3 شهریور 1396.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6- مقاله «  اقتصاد مقاومتی، زمینه ساز شکل گیری و ساخت تمدن نوین جامعه اسلامی در شرایط تحریم از منظر امام خمینی( ره ) و مقام معظم رهبری »؛ همایش ملی امام خمینی و تمدن نوین اسلامی ایرانی با تأکید بر سرمایه اجتماعی، 11 اردیبهشت 98، دانشگاه مازندران.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کنفرانس بین المللی: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1- مقاله " تبیین نقش و جایگاه رسانه ها در تحقق اقتصاد مقاومتی و اصلاح الگوی مصرف " در کنفرانس بین المللی وین با نام« پیشرفت در علم و تکنولوژی »، 21 سپتامبر 2016.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تألیف کتاب: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lastRenderedPageBreak/>
        <w:t>1- " بررسی مقایسه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ای توسعه از دیدگاه اسلام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گرایان ایرانی : علی شریعتی و مرتضی مطهری" به سال 1387.</w:t>
      </w:r>
    </w:p>
    <w:p w:rsidR="00C03139" w:rsidRPr="005B3AD7" w:rsidRDefault="00C03139" w:rsidP="00C03139">
      <w:pPr>
        <w:rPr>
          <w:rFonts w:cs="B Lotus"/>
          <w:b/>
          <w:bCs/>
          <w:rtl/>
        </w:rPr>
      </w:pPr>
      <w:r w:rsidRPr="005B3AD7">
        <w:rPr>
          <w:rFonts w:cs="B Lotus" w:hint="cs"/>
          <w:b/>
          <w:bCs/>
          <w:rtl/>
        </w:rPr>
        <w:t>برگزیدگی جشنواره :</w:t>
      </w:r>
    </w:p>
    <w:p w:rsidR="00C03139" w:rsidRPr="005B3AD7" w:rsidRDefault="00C03139" w:rsidP="00C03139">
      <w:pPr>
        <w:numPr>
          <w:ilvl w:val="0"/>
          <w:numId w:val="1"/>
        </w:numPr>
        <w:bidi w:val="0"/>
        <w:spacing w:after="200" w:line="276" w:lineRule="auto"/>
        <w:jc w:val="right"/>
        <w:rPr>
          <w:rFonts w:cs="B Lotus"/>
          <w:b/>
          <w:bCs/>
        </w:rPr>
      </w:pPr>
      <w:r w:rsidRPr="005B3AD7">
        <w:rPr>
          <w:rFonts w:cs="B Lotus" w:hint="cs"/>
          <w:b/>
          <w:bCs/>
          <w:rtl/>
        </w:rPr>
        <w:t>پایان نامه برگزیده جشنواره حکمت مطهر تحت عنوان" بررسی مقایسه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ای توسعه از دیدگاه اسلام</w:t>
      </w:r>
      <w:r w:rsidRPr="005B3AD7">
        <w:rPr>
          <w:rFonts w:cs="B Lotus"/>
          <w:b/>
          <w:bCs/>
          <w:rtl/>
        </w:rPr>
        <w:softHyphen/>
      </w:r>
      <w:r w:rsidRPr="005B3AD7">
        <w:rPr>
          <w:rFonts w:cs="B Lotus" w:hint="cs"/>
          <w:b/>
          <w:bCs/>
          <w:rtl/>
        </w:rPr>
        <w:t>گرایان ایرانی : علی شریعتی و مرتضی مطهری".</w:t>
      </w:r>
    </w:p>
    <w:p w:rsidR="00494439" w:rsidRDefault="00494439"/>
    <w:sectPr w:rsidR="00494439" w:rsidSect="00C244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57C"/>
    <w:multiLevelType w:val="hybridMultilevel"/>
    <w:tmpl w:val="856859C6"/>
    <w:lvl w:ilvl="0" w:tplc="CB88B774">
      <w:start w:val="1"/>
      <w:numFmt w:val="decimal"/>
      <w:lvlText w:val="%1-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9"/>
    <w:rsid w:val="00494439"/>
    <w:rsid w:val="005E5B9B"/>
    <w:rsid w:val="00C03139"/>
    <w:rsid w:val="00C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.shalikar135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</dc:creator>
  <cp:lastModifiedBy>umz</cp:lastModifiedBy>
  <cp:revision>2</cp:revision>
  <dcterms:created xsi:type="dcterms:W3CDTF">2019-08-07T08:59:00Z</dcterms:created>
  <dcterms:modified xsi:type="dcterms:W3CDTF">2019-08-07T09:03:00Z</dcterms:modified>
</cp:coreProperties>
</file>